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W w:w="144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92"/>
        <w:gridCol w:w="11808"/>
      </w:tblGrid>
      <w:tr w:rsidR="007D4979" w:rsidRPr="0024330A" w:rsidTr="009C2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F5496" w:themeFill="accent5" w:themeFillShade="BF"/>
            <w:vAlign w:val="center"/>
          </w:tcPr>
          <w:p w:rsidR="007A77D2" w:rsidRPr="0024330A" w:rsidRDefault="007A77D2" w:rsidP="00A877C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24330A">
              <w:rPr>
                <w:rFonts w:asciiTheme="majorHAnsi" w:hAnsiTheme="majorHAnsi" w:cstheme="majorHAnsi"/>
                <w:smallCaps/>
                <w:sz w:val="40"/>
                <w:szCs w:val="40"/>
              </w:rPr>
              <w:t>Strategy</w:t>
            </w:r>
            <w:r w:rsidR="0024330A" w:rsidRPr="0024330A">
              <w:rPr>
                <w:rFonts w:asciiTheme="majorHAnsi" w:hAnsiTheme="majorHAnsi" w:cstheme="majorHAnsi"/>
                <w:smallCaps/>
                <w:sz w:val="40"/>
                <w:szCs w:val="40"/>
              </w:rPr>
              <w:t xml:space="preserve"> #</w:t>
            </w:r>
            <w:r w:rsidR="009C2302">
              <w:rPr>
                <w:rFonts w:asciiTheme="majorHAnsi" w:hAnsiTheme="majorHAnsi" w:cstheme="majorHAnsi"/>
                <w:smallCaps/>
                <w:sz w:val="40"/>
                <w:szCs w:val="40"/>
              </w:rPr>
              <w:t>6</w:t>
            </w:r>
          </w:p>
        </w:tc>
        <w:tc>
          <w:tcPr>
            <w:tcW w:w="11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F5496" w:themeFill="accent5" w:themeFillShade="BF"/>
            <w:vAlign w:val="center"/>
          </w:tcPr>
          <w:p w:rsidR="007A77D2" w:rsidRPr="0024330A" w:rsidRDefault="009C2302" w:rsidP="00A87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068EC">
              <w:rPr>
                <w:rFonts w:asciiTheme="majorHAnsi" w:hAnsiTheme="majorHAnsi" w:cstheme="majorHAnsi"/>
                <w:smallCaps/>
                <w:sz w:val="28"/>
                <w:szCs w:val="28"/>
              </w:rPr>
              <w:t>Build an integrated human service continuum of care that addresses the holistic needs of children, adults, and families</w:t>
            </w:r>
          </w:p>
        </w:tc>
      </w:tr>
      <w:tr w:rsidR="00A16175" w:rsidRPr="0024330A" w:rsidTr="009C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shd w:val="clear" w:color="auto" w:fill="3B3838" w:themeFill="background2" w:themeFillShade="40"/>
            <w:vAlign w:val="center"/>
          </w:tcPr>
          <w:p w:rsidR="007A77D2" w:rsidRPr="00A74AD8" w:rsidRDefault="007A77D2" w:rsidP="00A877C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74AD8">
              <w:rPr>
                <w:rFonts w:asciiTheme="majorHAnsi" w:hAnsiTheme="majorHAnsi" w:cstheme="majorHAnsi"/>
                <w:smallCaps/>
                <w:sz w:val="28"/>
                <w:szCs w:val="28"/>
              </w:rPr>
              <w:t>Recommendation</w:t>
            </w:r>
            <w:r w:rsidR="009C2302" w:rsidRPr="00A74AD8">
              <w:rPr>
                <w:rFonts w:asciiTheme="majorHAnsi" w:hAnsiTheme="majorHAnsi" w:cstheme="majorHAnsi"/>
                <w:smallCaps/>
                <w:sz w:val="28"/>
                <w:szCs w:val="28"/>
              </w:rPr>
              <w:t xml:space="preserve"> 6a</w:t>
            </w:r>
          </w:p>
        </w:tc>
        <w:tc>
          <w:tcPr>
            <w:tcW w:w="11808" w:type="dxa"/>
            <w:shd w:val="clear" w:color="auto" w:fill="3B3838" w:themeFill="background2" w:themeFillShade="40"/>
            <w:vAlign w:val="center"/>
          </w:tcPr>
          <w:p w:rsidR="007A77D2" w:rsidRPr="0024330A" w:rsidRDefault="009C2302" w:rsidP="00A87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20D2">
              <w:rPr>
                <w:rFonts w:asciiTheme="majorHAnsi" w:hAnsiTheme="majorHAnsi" w:cstheme="majorHAnsi"/>
                <w:sz w:val="23"/>
                <w:szCs w:val="23"/>
              </w:rPr>
              <w:t>Develop a shared set of outcomes for individual, child, and family well-being, in partnership with communities most affected by structural racism and poverty that each agency is collectively held accountable to achieve.</w:t>
            </w:r>
          </w:p>
        </w:tc>
      </w:tr>
    </w:tbl>
    <w:p w:rsidR="007D4979" w:rsidRDefault="007D4979" w:rsidP="00A877CB">
      <w:pPr>
        <w:spacing w:after="0" w:line="240" w:lineRule="auto"/>
        <w:rPr>
          <w:rFonts w:asciiTheme="majorHAnsi" w:hAnsiTheme="majorHAnsi" w:cstheme="majorHAnsi"/>
        </w:rPr>
      </w:pPr>
    </w:p>
    <w:p w:rsidR="007D4979" w:rsidRDefault="009A01DC" w:rsidP="00A877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b/>
          <w:smallCaps/>
          <w:sz w:val="26"/>
          <w:szCs w:val="26"/>
        </w:rPr>
      </w:pPr>
      <w:r>
        <w:rPr>
          <w:rFonts w:asciiTheme="majorHAnsi" w:hAnsiTheme="majorHAnsi" w:cstheme="majorHAnsi"/>
          <w:b/>
          <w:smallCaps/>
          <w:sz w:val="26"/>
          <w:szCs w:val="26"/>
        </w:rPr>
        <w:t>Action</w:t>
      </w:r>
      <w:r w:rsidR="007D4979">
        <w:rPr>
          <w:rFonts w:asciiTheme="majorHAnsi" w:hAnsiTheme="majorHAnsi" w:cstheme="majorHAnsi"/>
          <w:b/>
          <w:smallCaps/>
          <w:sz w:val="26"/>
          <w:szCs w:val="26"/>
        </w:rPr>
        <w:t xml:space="preserve"> Planning</w:t>
      </w:r>
    </w:p>
    <w:p w:rsidR="00F84DB8" w:rsidRPr="009C2302" w:rsidRDefault="00F84DB8" w:rsidP="00A877CB">
      <w:pPr>
        <w:spacing w:after="0" w:line="240" w:lineRule="auto"/>
        <w:rPr>
          <w:rFonts w:asciiTheme="majorHAnsi" w:hAnsiTheme="majorHAnsi" w:cstheme="majorHAnsi"/>
          <w:b/>
          <w:smallCaps/>
          <w:sz w:val="10"/>
          <w:szCs w:val="1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472"/>
        <w:gridCol w:w="2016"/>
        <w:gridCol w:w="2592"/>
        <w:gridCol w:w="1872"/>
        <w:gridCol w:w="2448"/>
      </w:tblGrid>
      <w:tr w:rsidR="00086372" w:rsidRPr="0024330A" w:rsidTr="00EE089F">
        <w:tc>
          <w:tcPr>
            <w:tcW w:w="5472" w:type="dxa"/>
            <w:shd w:val="clear" w:color="auto" w:fill="D9D9D9" w:themeFill="background1" w:themeFillShade="D9"/>
            <w:vAlign w:val="center"/>
          </w:tcPr>
          <w:p w:rsidR="00086372" w:rsidRPr="007D4979" w:rsidRDefault="00086372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Action Step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086372" w:rsidRPr="007D4979" w:rsidRDefault="00CA203F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Lead</w:t>
            </w:r>
            <w:r>
              <w:rPr>
                <w:rFonts w:asciiTheme="majorHAnsi" w:hAnsiTheme="majorHAnsi" w:cstheme="majorHAnsi"/>
                <w:b/>
              </w:rPr>
              <w:t xml:space="preserve"> Group(s)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086372" w:rsidRPr="007D4979" w:rsidRDefault="00086372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Resources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086372" w:rsidRPr="007D4979" w:rsidRDefault="00086372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Timeline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086372" w:rsidRPr="007D4979" w:rsidRDefault="001C5A06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Success Indicators</w:t>
            </w:r>
          </w:p>
        </w:tc>
      </w:tr>
      <w:tr w:rsidR="00086372" w:rsidRPr="0024330A" w:rsidTr="004624BD">
        <w:tc>
          <w:tcPr>
            <w:tcW w:w="5472" w:type="dxa"/>
            <w:shd w:val="clear" w:color="auto" w:fill="auto"/>
            <w:vAlign w:val="center"/>
          </w:tcPr>
          <w:p w:rsidR="00086372" w:rsidRPr="00086372" w:rsidRDefault="00086372" w:rsidP="00A877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86372">
              <w:rPr>
                <w:rFonts w:asciiTheme="majorHAnsi" w:hAnsiTheme="majorHAnsi" w:cstheme="majorHAnsi"/>
              </w:rPr>
              <w:t xml:space="preserve">Charge WorkFirst partner agencies, and other member agencies of the Governor’s Health and Human Services (HHS) subcabinet, with </w:t>
            </w:r>
            <w:r>
              <w:rPr>
                <w:rFonts w:asciiTheme="majorHAnsi" w:hAnsiTheme="majorHAnsi" w:cstheme="majorHAnsi"/>
              </w:rPr>
              <w:t>building integrated continuum</w:t>
            </w:r>
            <w:r w:rsidRPr="00086372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86372" w:rsidRPr="004624BD" w:rsidRDefault="00086372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624BD">
              <w:rPr>
                <w:rFonts w:asciiTheme="majorHAnsi" w:hAnsiTheme="majorHAnsi" w:cstheme="majorHAnsi"/>
              </w:rPr>
              <w:t>HHS Subcabinet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086372" w:rsidRPr="00086372" w:rsidRDefault="00086372" w:rsidP="00A877C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86372">
              <w:rPr>
                <w:rFonts w:asciiTheme="majorHAnsi" w:hAnsiTheme="majorHAnsi" w:cstheme="majorHAnsi"/>
                <w:sz w:val="22"/>
                <w:szCs w:val="22"/>
              </w:rPr>
              <w:t xml:space="preserve">Leadership Commitment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86372" w:rsidRPr="00086372" w:rsidRDefault="00086372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86372">
              <w:rPr>
                <w:rFonts w:asciiTheme="majorHAnsi" w:hAnsiTheme="majorHAnsi" w:cstheme="majorHAnsi"/>
              </w:rPr>
              <w:t>1-2 years to develop plan and begin work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86372" w:rsidRPr="00086372" w:rsidRDefault="00086372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86372" w:rsidRPr="0024330A" w:rsidTr="004624BD">
        <w:tc>
          <w:tcPr>
            <w:tcW w:w="5472" w:type="dxa"/>
            <w:shd w:val="clear" w:color="auto" w:fill="auto"/>
            <w:vAlign w:val="center"/>
          </w:tcPr>
          <w:p w:rsidR="00086372" w:rsidRPr="001C5A06" w:rsidRDefault="00086372" w:rsidP="00A877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86372">
              <w:rPr>
                <w:rFonts w:asciiTheme="majorHAnsi" w:hAnsiTheme="majorHAnsi" w:cstheme="majorHAnsi"/>
              </w:rPr>
              <w:t>Task a workgroup to develop overarching outcome metrics for Results Washing</w:t>
            </w:r>
            <w:r w:rsidR="001C5A06">
              <w:rPr>
                <w:rFonts w:asciiTheme="majorHAnsi" w:hAnsiTheme="majorHAnsi" w:cstheme="majorHAnsi"/>
              </w:rPr>
              <w:t xml:space="preserve">ton for families and children.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86372" w:rsidRPr="004624BD" w:rsidRDefault="006F19E3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624BD">
              <w:rPr>
                <w:rFonts w:asciiTheme="majorHAnsi" w:hAnsiTheme="majorHAnsi" w:cstheme="majorHAnsi"/>
              </w:rPr>
              <w:t xml:space="preserve">HHS Human Centered Design </w:t>
            </w:r>
            <w:r w:rsidR="00086372" w:rsidRPr="004624BD">
              <w:rPr>
                <w:rFonts w:asciiTheme="majorHAnsi" w:hAnsiTheme="majorHAnsi" w:cstheme="majorHAnsi"/>
              </w:rPr>
              <w:t>Workgroup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086372" w:rsidRPr="00086372" w:rsidRDefault="00086372" w:rsidP="00A877C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Data, </w:t>
            </w:r>
            <w:r w:rsidRPr="00086372">
              <w:rPr>
                <w:rFonts w:asciiTheme="majorHAnsi" w:hAnsiTheme="majorHAnsi" w:cstheme="majorHAnsi"/>
                <w:sz w:val="22"/>
                <w:szCs w:val="22"/>
              </w:rPr>
              <w:t>Research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&amp; System Support</w:t>
            </w:r>
          </w:p>
          <w:p w:rsidR="00086372" w:rsidRPr="00086372" w:rsidRDefault="00086372" w:rsidP="00A877C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86372">
              <w:rPr>
                <w:rFonts w:asciiTheme="majorHAnsi" w:hAnsiTheme="majorHAnsi" w:cstheme="majorHAnsi"/>
                <w:sz w:val="22"/>
                <w:szCs w:val="22"/>
              </w:rPr>
              <w:t>Agency Coordination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86372" w:rsidRPr="00086372" w:rsidRDefault="00086372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86372">
              <w:rPr>
                <w:rFonts w:asciiTheme="majorHAnsi" w:hAnsiTheme="majorHAnsi" w:cstheme="majorHAnsi"/>
              </w:rPr>
              <w:t>1-2 years to develop plan and begin work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86372" w:rsidRPr="00086372" w:rsidRDefault="00086372" w:rsidP="00A877C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086372">
              <w:rPr>
                <w:rFonts w:asciiTheme="majorHAnsi" w:hAnsiTheme="majorHAnsi" w:cstheme="majorHAnsi"/>
                <w:sz w:val="22"/>
                <w:szCs w:val="22"/>
              </w:rPr>
              <w:t>Metrics matrix agreed upon by participant agencies</w:t>
            </w:r>
          </w:p>
        </w:tc>
      </w:tr>
    </w:tbl>
    <w:p w:rsidR="007A77D2" w:rsidRDefault="007A77D2" w:rsidP="00A877CB">
      <w:pPr>
        <w:spacing w:after="0" w:line="240" w:lineRule="auto"/>
      </w:pPr>
    </w:p>
    <w:p w:rsidR="007D4979" w:rsidRDefault="007D4979" w:rsidP="00A877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b/>
          <w:smallCaps/>
          <w:sz w:val="26"/>
          <w:szCs w:val="26"/>
        </w:rPr>
      </w:pPr>
      <w:r>
        <w:rPr>
          <w:rFonts w:asciiTheme="majorHAnsi" w:hAnsiTheme="majorHAnsi" w:cstheme="majorHAnsi"/>
          <w:b/>
          <w:smallCaps/>
          <w:sz w:val="26"/>
          <w:szCs w:val="26"/>
        </w:rPr>
        <w:t>Progress Scorecard</w:t>
      </w:r>
    </w:p>
    <w:p w:rsidR="00F84DB8" w:rsidRPr="00F84DB8" w:rsidRDefault="00F84DB8" w:rsidP="00A877CB">
      <w:pPr>
        <w:spacing w:after="0" w:line="240" w:lineRule="auto"/>
        <w:rPr>
          <w:rFonts w:asciiTheme="majorHAnsi" w:hAnsiTheme="majorHAnsi" w:cstheme="majorHAnsi"/>
          <w:b/>
          <w:smallCaps/>
          <w:sz w:val="10"/>
          <w:szCs w:val="1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1440"/>
        <w:gridCol w:w="5328"/>
        <w:gridCol w:w="1296"/>
        <w:gridCol w:w="3168"/>
      </w:tblGrid>
      <w:tr w:rsidR="009A01DC" w:rsidRPr="0024330A" w:rsidTr="001C5A06">
        <w:trPr>
          <w:trHeight w:val="288"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9A01DC" w:rsidRPr="00A877CB" w:rsidRDefault="009A01DC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877CB">
              <w:rPr>
                <w:rFonts w:asciiTheme="majorHAnsi" w:hAnsiTheme="majorHAnsi" w:cstheme="majorHAnsi"/>
                <w:b/>
              </w:rPr>
              <w:t>Input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A01DC" w:rsidRPr="00A877CB" w:rsidRDefault="009A01DC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877CB">
              <w:rPr>
                <w:rFonts w:asciiTheme="majorHAnsi" w:hAnsiTheme="majorHAnsi" w:cstheme="majorHAnsi"/>
                <w:b/>
              </w:rPr>
              <w:t>Date Started</w:t>
            </w:r>
          </w:p>
        </w:tc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9A01DC" w:rsidRPr="00A877CB" w:rsidRDefault="009A01DC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877CB">
              <w:rPr>
                <w:rFonts w:asciiTheme="majorHAnsi" w:hAnsiTheme="majorHAnsi" w:cstheme="majorHAnsi"/>
                <w:b/>
              </w:rPr>
              <w:t>Status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9A01DC" w:rsidRPr="00A877CB" w:rsidRDefault="009A01DC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877CB">
              <w:rPr>
                <w:rFonts w:asciiTheme="majorHAnsi" w:hAnsiTheme="majorHAnsi" w:cstheme="majorHAnsi"/>
                <w:b/>
              </w:rPr>
              <w:t>Completed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9A01DC" w:rsidRPr="00A877CB" w:rsidRDefault="009A01DC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877CB">
              <w:rPr>
                <w:rFonts w:asciiTheme="majorHAnsi" w:hAnsiTheme="majorHAnsi" w:cstheme="majorHAnsi"/>
                <w:b/>
              </w:rPr>
              <w:t>Impact to Recommendation</w:t>
            </w:r>
          </w:p>
        </w:tc>
      </w:tr>
      <w:tr w:rsidR="009A01DC" w:rsidRPr="0024330A" w:rsidTr="004B39E1">
        <w:tc>
          <w:tcPr>
            <w:tcW w:w="3168" w:type="dxa"/>
            <w:shd w:val="clear" w:color="auto" w:fill="auto"/>
            <w:vAlign w:val="center"/>
          </w:tcPr>
          <w:p w:rsidR="009A01DC" w:rsidRPr="00A877CB" w:rsidRDefault="009A01DC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A01DC" w:rsidRPr="00A877CB" w:rsidRDefault="009A01DC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9A01DC" w:rsidRPr="00A877CB" w:rsidRDefault="009A01DC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A01DC" w:rsidRPr="00A877CB" w:rsidRDefault="009A01DC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9A01DC" w:rsidRPr="00A877CB" w:rsidRDefault="009A01DC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A01DC" w:rsidRPr="0024330A" w:rsidTr="004B39E1">
        <w:tc>
          <w:tcPr>
            <w:tcW w:w="3168" w:type="dxa"/>
            <w:shd w:val="clear" w:color="auto" w:fill="auto"/>
            <w:vAlign w:val="center"/>
          </w:tcPr>
          <w:p w:rsidR="009A01DC" w:rsidRPr="00A877CB" w:rsidRDefault="009A01DC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A01DC" w:rsidRPr="00A877CB" w:rsidRDefault="009A01DC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9A01DC" w:rsidRPr="00A877CB" w:rsidRDefault="009A01DC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9A01DC" w:rsidRPr="00A877CB" w:rsidRDefault="009A01DC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9A01DC" w:rsidRPr="00A877CB" w:rsidRDefault="009A01DC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7D4979" w:rsidRDefault="007D4979" w:rsidP="00A877CB">
      <w:pPr>
        <w:spacing w:after="0" w:line="240" w:lineRule="auto"/>
      </w:pPr>
    </w:p>
    <w:p w:rsidR="009C2302" w:rsidRDefault="009C2302" w:rsidP="00A877CB">
      <w:pPr>
        <w:spacing w:after="0" w:line="240" w:lineRule="auto"/>
      </w:pPr>
      <w:r>
        <w:br w:type="page"/>
      </w:r>
    </w:p>
    <w:tbl>
      <w:tblPr>
        <w:tblStyle w:val="GridTable4-Accent6"/>
        <w:tblW w:w="144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92"/>
        <w:gridCol w:w="11808"/>
      </w:tblGrid>
      <w:tr w:rsidR="009C2302" w:rsidRPr="0024330A" w:rsidTr="00484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F5496" w:themeFill="accent5" w:themeFillShade="BF"/>
            <w:vAlign w:val="center"/>
          </w:tcPr>
          <w:p w:rsidR="009C2302" w:rsidRPr="0024330A" w:rsidRDefault="009C2302" w:rsidP="00A877C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24330A">
              <w:rPr>
                <w:rFonts w:asciiTheme="majorHAnsi" w:hAnsiTheme="majorHAnsi" w:cstheme="majorHAnsi"/>
                <w:smallCaps/>
                <w:sz w:val="40"/>
                <w:szCs w:val="40"/>
              </w:rPr>
              <w:lastRenderedPageBreak/>
              <w:t>Strategy #</w:t>
            </w:r>
            <w:r>
              <w:rPr>
                <w:rFonts w:asciiTheme="majorHAnsi" w:hAnsiTheme="majorHAnsi" w:cstheme="majorHAnsi"/>
                <w:smallCaps/>
                <w:sz w:val="40"/>
                <w:szCs w:val="40"/>
              </w:rPr>
              <w:t>6</w:t>
            </w:r>
          </w:p>
        </w:tc>
        <w:tc>
          <w:tcPr>
            <w:tcW w:w="11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F5496" w:themeFill="accent5" w:themeFillShade="BF"/>
            <w:vAlign w:val="center"/>
          </w:tcPr>
          <w:p w:rsidR="009C2302" w:rsidRPr="0024330A" w:rsidRDefault="009C2302" w:rsidP="00A87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068EC">
              <w:rPr>
                <w:rFonts w:asciiTheme="majorHAnsi" w:hAnsiTheme="majorHAnsi" w:cstheme="majorHAnsi"/>
                <w:smallCaps/>
                <w:sz w:val="28"/>
                <w:szCs w:val="28"/>
              </w:rPr>
              <w:t>Build an integrated human service continuum of care that addresses the holistic needs of children, adults, and families</w:t>
            </w:r>
          </w:p>
        </w:tc>
      </w:tr>
      <w:tr w:rsidR="009C2302" w:rsidRPr="0024330A" w:rsidTr="00484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shd w:val="clear" w:color="auto" w:fill="3B3838" w:themeFill="background2" w:themeFillShade="40"/>
            <w:vAlign w:val="center"/>
          </w:tcPr>
          <w:p w:rsidR="009C2302" w:rsidRPr="00A74AD8" w:rsidRDefault="009C2302" w:rsidP="00A877C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74AD8">
              <w:rPr>
                <w:rFonts w:asciiTheme="majorHAnsi" w:hAnsiTheme="majorHAnsi" w:cstheme="majorHAnsi"/>
                <w:smallCaps/>
                <w:sz w:val="28"/>
                <w:szCs w:val="28"/>
              </w:rPr>
              <w:t>Recommendation 6b</w:t>
            </w:r>
          </w:p>
        </w:tc>
        <w:tc>
          <w:tcPr>
            <w:tcW w:w="11808" w:type="dxa"/>
            <w:shd w:val="clear" w:color="auto" w:fill="3B3838" w:themeFill="background2" w:themeFillShade="40"/>
          </w:tcPr>
          <w:p w:rsidR="009C2302" w:rsidRPr="009C2302" w:rsidRDefault="009C2302" w:rsidP="00A87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  <w:r w:rsidRPr="003920D2">
              <w:rPr>
                <w:rFonts w:asciiTheme="majorHAnsi" w:hAnsiTheme="majorHAnsi" w:cstheme="majorHAnsi"/>
                <w:sz w:val="23"/>
                <w:szCs w:val="23"/>
              </w:rPr>
              <w:t xml:space="preserve">Update “Standard of Need”, assistance levels, and eligibility to reflect the real costs of what it takes for individuals and families to make ends meet.  </w:t>
            </w:r>
          </w:p>
        </w:tc>
      </w:tr>
    </w:tbl>
    <w:p w:rsidR="009C2302" w:rsidRDefault="009C2302" w:rsidP="00A877CB">
      <w:pPr>
        <w:spacing w:after="0" w:line="240" w:lineRule="auto"/>
        <w:rPr>
          <w:rFonts w:asciiTheme="majorHAnsi" w:hAnsiTheme="majorHAnsi" w:cstheme="majorHAnsi"/>
        </w:rPr>
      </w:pPr>
    </w:p>
    <w:p w:rsidR="009C2302" w:rsidRDefault="009A01DC" w:rsidP="00A877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b/>
          <w:smallCaps/>
          <w:sz w:val="26"/>
          <w:szCs w:val="26"/>
        </w:rPr>
      </w:pPr>
      <w:r>
        <w:rPr>
          <w:rFonts w:asciiTheme="majorHAnsi" w:hAnsiTheme="majorHAnsi" w:cstheme="majorHAnsi"/>
          <w:b/>
          <w:smallCaps/>
          <w:sz w:val="26"/>
          <w:szCs w:val="26"/>
        </w:rPr>
        <w:t>Action</w:t>
      </w:r>
      <w:r w:rsidR="009C2302">
        <w:rPr>
          <w:rFonts w:asciiTheme="majorHAnsi" w:hAnsiTheme="majorHAnsi" w:cstheme="majorHAnsi"/>
          <w:b/>
          <w:smallCaps/>
          <w:sz w:val="26"/>
          <w:szCs w:val="26"/>
        </w:rPr>
        <w:t xml:space="preserve"> Planning</w:t>
      </w:r>
    </w:p>
    <w:p w:rsidR="009C2302" w:rsidRPr="009C2302" w:rsidRDefault="009C2302" w:rsidP="00A877CB">
      <w:pPr>
        <w:spacing w:after="0" w:line="240" w:lineRule="auto"/>
        <w:rPr>
          <w:rFonts w:asciiTheme="majorHAnsi" w:hAnsiTheme="majorHAnsi" w:cstheme="majorHAnsi"/>
          <w:b/>
          <w:smallCaps/>
          <w:sz w:val="10"/>
          <w:szCs w:val="1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472"/>
        <w:gridCol w:w="2016"/>
        <w:gridCol w:w="2592"/>
        <w:gridCol w:w="1872"/>
        <w:gridCol w:w="2448"/>
      </w:tblGrid>
      <w:tr w:rsidR="00A877CB" w:rsidRPr="0024330A" w:rsidTr="004624BD">
        <w:trPr>
          <w:tblHeader/>
        </w:trPr>
        <w:tc>
          <w:tcPr>
            <w:tcW w:w="5472" w:type="dxa"/>
            <w:shd w:val="clear" w:color="auto" w:fill="D9D9D9" w:themeFill="background1" w:themeFillShade="D9"/>
            <w:vAlign w:val="center"/>
          </w:tcPr>
          <w:p w:rsidR="00A877CB" w:rsidRPr="007D4979" w:rsidRDefault="00A877C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Action Step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877CB" w:rsidRPr="007D4979" w:rsidRDefault="00CA203F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Lead</w:t>
            </w:r>
            <w:r>
              <w:rPr>
                <w:rFonts w:asciiTheme="majorHAnsi" w:hAnsiTheme="majorHAnsi" w:cstheme="majorHAnsi"/>
                <w:b/>
              </w:rPr>
              <w:t xml:space="preserve"> Group(s)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A877CB" w:rsidRPr="007D4979" w:rsidRDefault="00A877C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Resources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877CB" w:rsidRPr="007D4979" w:rsidRDefault="00A877C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Timeline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A877CB" w:rsidRPr="007D4979" w:rsidRDefault="001C5A06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Success Indicators</w:t>
            </w:r>
          </w:p>
        </w:tc>
      </w:tr>
      <w:tr w:rsidR="00A877CB" w:rsidRPr="0024330A" w:rsidTr="004624BD">
        <w:tc>
          <w:tcPr>
            <w:tcW w:w="5472" w:type="dxa"/>
            <w:shd w:val="clear" w:color="auto" w:fill="auto"/>
            <w:vAlign w:val="center"/>
          </w:tcPr>
          <w:p w:rsidR="008F6C9E" w:rsidRPr="008F6C9E" w:rsidRDefault="00A877CB" w:rsidP="008F6C9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F6C9E">
              <w:rPr>
                <w:rFonts w:asciiTheme="majorHAnsi" w:hAnsiTheme="majorHAnsi" w:cstheme="majorHAnsi"/>
              </w:rPr>
              <w:t>Develop a</w:t>
            </w:r>
            <w:r w:rsidR="00FE1B11">
              <w:rPr>
                <w:rFonts w:asciiTheme="majorHAnsi" w:hAnsiTheme="majorHAnsi" w:cstheme="majorHAnsi"/>
              </w:rPr>
              <w:t xml:space="preserve"> new “Standard of Need”</w:t>
            </w:r>
            <w:r w:rsidR="008F6C9E" w:rsidRPr="008F6C9E">
              <w:rPr>
                <w:rFonts w:asciiTheme="majorHAnsi" w:hAnsiTheme="majorHAnsi" w:cstheme="majorHAnsi"/>
              </w:rPr>
              <w:t>:</w:t>
            </w:r>
            <w:r w:rsidRPr="008F6C9E">
              <w:rPr>
                <w:rFonts w:asciiTheme="majorHAnsi" w:hAnsiTheme="majorHAnsi" w:cstheme="majorHAnsi"/>
              </w:rPr>
              <w:t xml:space="preserve"> </w:t>
            </w:r>
          </w:p>
          <w:p w:rsidR="008F6C9E" w:rsidRPr="008F6C9E" w:rsidRDefault="00FE1B11" w:rsidP="008F6C9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That a</w:t>
            </w:r>
            <w:r w:rsidR="008F6C9E" w:rsidRPr="008F6C9E">
              <w:rPr>
                <w:rFonts w:asciiTheme="majorHAnsi" w:hAnsiTheme="majorHAnsi" w:cstheme="majorHAnsi"/>
                <w:sz w:val="22"/>
                <w:szCs w:val="22"/>
              </w:rPr>
              <w:t>ccounts for basic needs</w:t>
            </w:r>
            <w:r w:rsidR="00A877CB" w:rsidRPr="008F6C9E">
              <w:rPr>
                <w:rFonts w:asciiTheme="majorHAnsi" w:hAnsiTheme="majorHAnsi" w:cstheme="majorHAnsi"/>
                <w:sz w:val="22"/>
                <w:szCs w:val="22"/>
              </w:rPr>
              <w:t xml:space="preserve"> to be healthy and thrive </w:t>
            </w:r>
          </w:p>
          <w:p w:rsidR="008F6C9E" w:rsidRPr="008F6C9E" w:rsidRDefault="00FE1B11" w:rsidP="008F6C9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That a</w:t>
            </w:r>
            <w:r w:rsidR="00A877CB" w:rsidRPr="008F6C9E">
              <w:rPr>
                <w:rFonts w:asciiTheme="majorHAnsi" w:hAnsiTheme="majorHAnsi" w:cstheme="majorHAnsi"/>
                <w:sz w:val="22"/>
                <w:szCs w:val="22"/>
              </w:rPr>
              <w:t>ccount</w:t>
            </w:r>
            <w:r w:rsidR="008F6C9E" w:rsidRPr="008F6C9E">
              <w:rPr>
                <w:rFonts w:asciiTheme="majorHAnsi" w:hAnsiTheme="majorHAnsi" w:cstheme="majorHAnsi"/>
                <w:sz w:val="22"/>
                <w:szCs w:val="22"/>
              </w:rPr>
              <w:t>s for living cost variation</w:t>
            </w:r>
            <w:r w:rsidR="00A877CB" w:rsidRPr="008F6C9E">
              <w:rPr>
                <w:rFonts w:asciiTheme="majorHAnsi" w:hAnsiTheme="majorHAnsi" w:cstheme="majorHAnsi"/>
                <w:sz w:val="22"/>
                <w:szCs w:val="22"/>
              </w:rPr>
              <w:t xml:space="preserve"> by geo</w:t>
            </w:r>
            <w:r w:rsidR="008F6C9E" w:rsidRPr="008F6C9E">
              <w:rPr>
                <w:rFonts w:asciiTheme="majorHAnsi" w:hAnsiTheme="majorHAnsi" w:cstheme="majorHAnsi"/>
                <w:sz w:val="22"/>
                <w:szCs w:val="22"/>
              </w:rPr>
              <w:t>graphic region, family size/</w:t>
            </w:r>
            <w:r w:rsidR="00A877CB" w:rsidRPr="008F6C9E">
              <w:rPr>
                <w:rFonts w:asciiTheme="majorHAnsi" w:hAnsiTheme="majorHAnsi" w:cstheme="majorHAnsi"/>
                <w:sz w:val="22"/>
                <w:szCs w:val="22"/>
              </w:rPr>
              <w:t>compositio</w:t>
            </w:r>
            <w:r w:rsidR="008F6C9E" w:rsidRPr="008F6C9E">
              <w:rPr>
                <w:rFonts w:asciiTheme="majorHAnsi" w:hAnsiTheme="majorHAnsi" w:cstheme="majorHAnsi"/>
                <w:sz w:val="22"/>
                <w:szCs w:val="22"/>
              </w:rPr>
              <w:t>n, children’s ages</w:t>
            </w:r>
          </w:p>
          <w:p w:rsidR="008F6C9E" w:rsidRPr="008F6C9E" w:rsidRDefault="008F6C9E" w:rsidP="008F6C9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F6C9E">
              <w:rPr>
                <w:rFonts w:asciiTheme="majorHAnsi" w:hAnsiTheme="majorHAnsi" w:cstheme="majorHAnsi"/>
                <w:sz w:val="22"/>
                <w:szCs w:val="22"/>
              </w:rPr>
              <w:t>Is updated annually</w:t>
            </w:r>
          </w:p>
          <w:p w:rsidR="00A877CB" w:rsidRPr="008F6C9E" w:rsidRDefault="008F6C9E" w:rsidP="008F6C9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F6C9E">
              <w:rPr>
                <w:rFonts w:asciiTheme="majorHAnsi" w:hAnsiTheme="majorHAnsi" w:cstheme="majorHAnsi"/>
                <w:sz w:val="22"/>
                <w:szCs w:val="22"/>
              </w:rPr>
              <w:t>Tie benefit levels for all programs to this standard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877CB" w:rsidRPr="004624BD" w:rsidRDefault="004624BD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DSHS/</w:t>
            </w:r>
            <w:r w:rsidR="00A877CB" w:rsidRPr="004624BD">
              <w:rPr>
                <w:rFonts w:asciiTheme="majorHAnsi" w:hAnsiTheme="majorHAnsi" w:cstheme="majorHAnsi"/>
              </w:rPr>
              <w:t>ESA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A877CB" w:rsidRPr="006F19E3" w:rsidRDefault="00A877CB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6F19E3">
              <w:rPr>
                <w:rFonts w:asciiTheme="majorHAnsi" w:eastAsiaTheme="minorHAnsi" w:hAnsiTheme="majorHAnsi" w:cstheme="majorHAnsi"/>
                <w:sz w:val="22"/>
                <w:szCs w:val="22"/>
              </w:rPr>
              <w:t>Funding</w:t>
            </w:r>
          </w:p>
          <w:p w:rsidR="00A877CB" w:rsidRPr="006F19E3" w:rsidRDefault="00A877CB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6F19E3">
              <w:rPr>
                <w:rFonts w:asciiTheme="majorHAnsi" w:eastAsiaTheme="minorHAnsi" w:hAnsiTheme="majorHAnsi" w:cstheme="majorHAnsi"/>
                <w:sz w:val="22"/>
                <w:szCs w:val="22"/>
              </w:rPr>
              <w:t>RCW change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877CB" w:rsidRPr="006F19E3" w:rsidRDefault="00A877C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F19E3">
              <w:rPr>
                <w:rFonts w:asciiTheme="majorHAnsi" w:hAnsiTheme="majorHAnsi" w:cstheme="majorHAnsi"/>
              </w:rPr>
              <w:t>3-5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877CB" w:rsidRPr="006F19E3" w:rsidRDefault="00A877C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77CB" w:rsidRPr="0024330A" w:rsidTr="004624BD">
        <w:tc>
          <w:tcPr>
            <w:tcW w:w="5472" w:type="dxa"/>
            <w:shd w:val="clear" w:color="auto" w:fill="auto"/>
            <w:vAlign w:val="center"/>
          </w:tcPr>
          <w:p w:rsidR="00A877CB" w:rsidRPr="00FE1B11" w:rsidRDefault="00A877CB" w:rsidP="00A877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F6C9E">
              <w:rPr>
                <w:rFonts w:asciiTheme="majorHAnsi" w:hAnsiTheme="majorHAnsi" w:cstheme="majorHAnsi"/>
              </w:rPr>
              <w:t xml:space="preserve">Base eligibility for programs on a decent standard of living for the community in which one resides.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877CB" w:rsidRPr="004624BD" w:rsidRDefault="00C61763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624BD">
              <w:rPr>
                <w:rFonts w:asciiTheme="majorHAnsi" w:hAnsiTheme="majorHAnsi" w:cstheme="majorHAnsi"/>
              </w:rPr>
              <w:t>Commerce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A877CB" w:rsidRPr="006F19E3" w:rsidRDefault="00A877CB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6F19E3">
              <w:rPr>
                <w:rFonts w:asciiTheme="majorHAnsi" w:eastAsiaTheme="minorHAnsi" w:hAnsiTheme="majorHAnsi" w:cstheme="majorHAnsi"/>
                <w:sz w:val="22"/>
                <w:szCs w:val="22"/>
              </w:rPr>
              <w:t>Funding</w:t>
            </w:r>
          </w:p>
          <w:p w:rsidR="00A877CB" w:rsidRPr="006F19E3" w:rsidRDefault="00A877CB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6F19E3">
              <w:rPr>
                <w:rFonts w:asciiTheme="majorHAnsi" w:eastAsiaTheme="minorHAnsi" w:hAnsiTheme="majorHAnsi" w:cstheme="majorHAnsi"/>
                <w:sz w:val="22"/>
                <w:szCs w:val="22"/>
              </w:rPr>
              <w:t>RCW change</w:t>
            </w:r>
          </w:p>
          <w:p w:rsidR="00A877CB" w:rsidRPr="006F19E3" w:rsidRDefault="00A877CB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6F19E3">
              <w:rPr>
                <w:rFonts w:asciiTheme="majorHAnsi" w:eastAsiaTheme="minorHAnsi" w:hAnsiTheme="majorHAnsi" w:cstheme="majorHAnsi"/>
                <w:sz w:val="22"/>
                <w:szCs w:val="22"/>
              </w:rPr>
              <w:t>Economic Analysis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877CB" w:rsidRPr="006F19E3" w:rsidRDefault="00A877C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F19E3">
              <w:rPr>
                <w:rFonts w:asciiTheme="majorHAnsi" w:hAnsiTheme="majorHAnsi" w:cstheme="majorHAnsi"/>
              </w:rPr>
              <w:t>3-5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877CB" w:rsidRPr="006F19E3" w:rsidRDefault="00A877C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9C2302" w:rsidRDefault="009C2302" w:rsidP="00A877CB">
      <w:pPr>
        <w:spacing w:after="0" w:line="240" w:lineRule="auto"/>
      </w:pPr>
    </w:p>
    <w:p w:rsidR="009C2302" w:rsidRDefault="009C2302" w:rsidP="00A877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b/>
          <w:smallCaps/>
          <w:sz w:val="26"/>
          <w:szCs w:val="26"/>
        </w:rPr>
      </w:pPr>
      <w:r>
        <w:rPr>
          <w:rFonts w:asciiTheme="majorHAnsi" w:hAnsiTheme="majorHAnsi" w:cstheme="majorHAnsi"/>
          <w:b/>
          <w:smallCaps/>
          <w:sz w:val="26"/>
          <w:szCs w:val="26"/>
        </w:rPr>
        <w:t>Progress Scorecard</w:t>
      </w:r>
    </w:p>
    <w:p w:rsidR="00A877CB" w:rsidRPr="00A877CB" w:rsidRDefault="00A877CB" w:rsidP="00A877CB">
      <w:pPr>
        <w:spacing w:after="0" w:line="240" w:lineRule="auto"/>
        <w:rPr>
          <w:sz w:val="10"/>
          <w:szCs w:val="1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1440"/>
        <w:gridCol w:w="5328"/>
        <w:gridCol w:w="1296"/>
        <w:gridCol w:w="3168"/>
      </w:tblGrid>
      <w:tr w:rsidR="008F6C9E" w:rsidRPr="0024330A" w:rsidTr="001C5A06">
        <w:trPr>
          <w:trHeight w:val="288"/>
          <w:tblHeader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9A01DC" w:rsidRPr="00A877CB" w:rsidRDefault="009A01DC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877CB">
              <w:rPr>
                <w:rFonts w:asciiTheme="majorHAnsi" w:hAnsiTheme="majorHAnsi" w:cstheme="majorHAnsi"/>
                <w:b/>
              </w:rPr>
              <w:t>Input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A01DC" w:rsidRPr="00A877CB" w:rsidRDefault="009A01DC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877CB">
              <w:rPr>
                <w:rFonts w:asciiTheme="majorHAnsi" w:hAnsiTheme="majorHAnsi" w:cstheme="majorHAnsi"/>
                <w:b/>
              </w:rPr>
              <w:t>Date Started</w:t>
            </w:r>
          </w:p>
        </w:tc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9A01DC" w:rsidRPr="00A877CB" w:rsidRDefault="009A01DC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877CB">
              <w:rPr>
                <w:rFonts w:asciiTheme="majorHAnsi" w:hAnsiTheme="majorHAnsi" w:cstheme="majorHAnsi"/>
                <w:b/>
              </w:rPr>
              <w:t>Status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9A01DC" w:rsidRPr="00A877CB" w:rsidRDefault="009A01DC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877CB">
              <w:rPr>
                <w:rFonts w:asciiTheme="majorHAnsi" w:hAnsiTheme="majorHAnsi" w:cstheme="majorHAnsi"/>
                <w:b/>
              </w:rPr>
              <w:t>Completed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9A01DC" w:rsidRPr="00A877CB" w:rsidRDefault="009A01DC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877CB">
              <w:rPr>
                <w:rFonts w:asciiTheme="majorHAnsi" w:hAnsiTheme="majorHAnsi" w:cstheme="majorHAnsi"/>
                <w:b/>
              </w:rPr>
              <w:t>Impact to Recommendation</w:t>
            </w:r>
          </w:p>
        </w:tc>
      </w:tr>
      <w:tr w:rsidR="008F6C9E" w:rsidRPr="0024330A" w:rsidTr="004624BD">
        <w:tc>
          <w:tcPr>
            <w:tcW w:w="3168" w:type="dxa"/>
            <w:shd w:val="clear" w:color="auto" w:fill="auto"/>
            <w:vAlign w:val="center"/>
          </w:tcPr>
          <w:p w:rsidR="009A01DC" w:rsidRPr="00A877CB" w:rsidRDefault="00A877CB" w:rsidP="00A877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77CB">
              <w:rPr>
                <w:rFonts w:asciiTheme="majorHAnsi" w:hAnsiTheme="majorHAnsi" w:cstheme="majorHAnsi"/>
                <w:bCs/>
              </w:rPr>
              <w:t>Base all CSD cash program grant payments on “Standard of Need”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A01DC" w:rsidRPr="00A877CB" w:rsidRDefault="00A15079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04/2020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9A01DC" w:rsidRPr="00A877CB" w:rsidRDefault="004624BD" w:rsidP="00A1507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Legislative Proposal/</w:t>
            </w:r>
            <w:r w:rsidR="00A877CB" w:rsidRPr="00A877CB">
              <w:rPr>
                <w:rFonts w:asciiTheme="majorHAnsi" w:hAnsiTheme="majorHAnsi" w:cstheme="majorHAnsi"/>
              </w:rPr>
              <w:t xml:space="preserve">Decision Package </w:t>
            </w:r>
            <w:r w:rsidR="002C62C7">
              <w:rPr>
                <w:rFonts w:asciiTheme="majorHAnsi" w:hAnsiTheme="majorHAnsi" w:cstheme="majorHAnsi"/>
              </w:rPr>
              <w:t xml:space="preserve">in </w:t>
            </w:r>
            <w:r w:rsidR="00A15079">
              <w:rPr>
                <w:rFonts w:asciiTheme="majorHAnsi" w:hAnsiTheme="majorHAnsi" w:cstheme="majorHAnsi"/>
              </w:rPr>
              <w:t xml:space="preserve">development. </w:t>
            </w:r>
            <w:r w:rsidR="00A877CB" w:rsidRPr="00A877C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A01DC" w:rsidRPr="00A877CB" w:rsidRDefault="009A01DC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9A01DC" w:rsidRPr="00A877CB" w:rsidRDefault="009A01DC" w:rsidP="00A1507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A877CB" w:rsidRDefault="00A877CB" w:rsidP="00A877CB">
      <w:pPr>
        <w:spacing w:after="0" w:line="240" w:lineRule="auto"/>
        <w:rPr>
          <w:sz w:val="10"/>
          <w:szCs w:val="10"/>
        </w:rPr>
        <w:sectPr w:rsidR="00A877CB" w:rsidSect="008840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360" w:footer="448" w:gutter="0"/>
          <w:cols w:space="720"/>
          <w:docGrid w:linePitch="360"/>
        </w:sectPr>
      </w:pPr>
    </w:p>
    <w:p w:rsidR="009C2302" w:rsidRPr="00944065" w:rsidRDefault="009C2302" w:rsidP="00A877CB">
      <w:pPr>
        <w:spacing w:after="0" w:line="240" w:lineRule="auto"/>
        <w:rPr>
          <w:sz w:val="10"/>
          <w:szCs w:val="10"/>
        </w:rPr>
      </w:pPr>
    </w:p>
    <w:tbl>
      <w:tblPr>
        <w:tblStyle w:val="GridTable4-Accent6"/>
        <w:tblW w:w="144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92"/>
        <w:gridCol w:w="11808"/>
      </w:tblGrid>
      <w:tr w:rsidR="009C2302" w:rsidRPr="0024330A" w:rsidTr="009C2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F5496" w:themeFill="accent5" w:themeFillShade="BF"/>
            <w:vAlign w:val="center"/>
          </w:tcPr>
          <w:p w:rsidR="009C2302" w:rsidRPr="0024330A" w:rsidRDefault="009C2302" w:rsidP="00A877C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24330A">
              <w:rPr>
                <w:rFonts w:asciiTheme="majorHAnsi" w:hAnsiTheme="majorHAnsi" w:cstheme="majorHAnsi"/>
                <w:smallCaps/>
                <w:sz w:val="40"/>
                <w:szCs w:val="40"/>
              </w:rPr>
              <w:t>Strategy #</w:t>
            </w:r>
            <w:r>
              <w:rPr>
                <w:rFonts w:asciiTheme="majorHAnsi" w:hAnsiTheme="majorHAnsi" w:cstheme="majorHAnsi"/>
                <w:smallCaps/>
                <w:sz w:val="40"/>
                <w:szCs w:val="40"/>
              </w:rPr>
              <w:t>6</w:t>
            </w:r>
          </w:p>
        </w:tc>
        <w:tc>
          <w:tcPr>
            <w:tcW w:w="11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F5496" w:themeFill="accent5" w:themeFillShade="BF"/>
            <w:vAlign w:val="center"/>
          </w:tcPr>
          <w:p w:rsidR="009C2302" w:rsidRPr="0024330A" w:rsidRDefault="009C2302" w:rsidP="00A87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068EC">
              <w:rPr>
                <w:rFonts w:asciiTheme="majorHAnsi" w:hAnsiTheme="majorHAnsi" w:cstheme="majorHAnsi"/>
                <w:smallCaps/>
                <w:sz w:val="28"/>
                <w:szCs w:val="28"/>
              </w:rPr>
              <w:t>Build an integrated human service continuum of care that addresses the holistic needs of children, adults, and families</w:t>
            </w:r>
          </w:p>
        </w:tc>
      </w:tr>
      <w:tr w:rsidR="009C2302" w:rsidRPr="0024330A" w:rsidTr="001C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shd w:val="clear" w:color="auto" w:fill="3B3838" w:themeFill="background2" w:themeFillShade="40"/>
            <w:vAlign w:val="center"/>
          </w:tcPr>
          <w:p w:rsidR="009C2302" w:rsidRPr="00A74AD8" w:rsidRDefault="009C2302" w:rsidP="00A877C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74AD8">
              <w:rPr>
                <w:rFonts w:asciiTheme="majorHAnsi" w:hAnsiTheme="majorHAnsi" w:cstheme="majorHAnsi"/>
                <w:smallCaps/>
                <w:sz w:val="28"/>
                <w:szCs w:val="28"/>
              </w:rPr>
              <w:t>Recommendation 6d</w:t>
            </w:r>
            <w:bookmarkStart w:id="0" w:name="_GoBack"/>
            <w:bookmarkEnd w:id="0"/>
          </w:p>
        </w:tc>
        <w:tc>
          <w:tcPr>
            <w:tcW w:w="11808" w:type="dxa"/>
            <w:shd w:val="clear" w:color="auto" w:fill="3B3838" w:themeFill="background2" w:themeFillShade="40"/>
            <w:vAlign w:val="center"/>
          </w:tcPr>
          <w:p w:rsidR="009C2302" w:rsidRPr="0024330A" w:rsidRDefault="009C2302" w:rsidP="00A87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20D2">
              <w:rPr>
                <w:rFonts w:asciiTheme="majorHAnsi" w:hAnsiTheme="majorHAnsi" w:cstheme="majorHAnsi"/>
                <w:sz w:val="23"/>
                <w:szCs w:val="23"/>
              </w:rPr>
              <w:t>Increase cash assistance and test the impact of making it unconditional upon work.</w:t>
            </w:r>
          </w:p>
        </w:tc>
      </w:tr>
    </w:tbl>
    <w:p w:rsidR="009C2302" w:rsidRDefault="009C2302" w:rsidP="00A877CB">
      <w:pPr>
        <w:spacing w:after="0" w:line="240" w:lineRule="auto"/>
        <w:rPr>
          <w:rFonts w:asciiTheme="majorHAnsi" w:hAnsiTheme="majorHAnsi" w:cstheme="majorHAnsi"/>
        </w:rPr>
      </w:pPr>
    </w:p>
    <w:p w:rsidR="009C2302" w:rsidRDefault="009C2302" w:rsidP="00A877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b/>
          <w:smallCaps/>
          <w:sz w:val="26"/>
          <w:szCs w:val="26"/>
        </w:rPr>
      </w:pPr>
      <w:r>
        <w:rPr>
          <w:rFonts w:asciiTheme="majorHAnsi" w:hAnsiTheme="majorHAnsi" w:cstheme="majorHAnsi"/>
          <w:b/>
          <w:smallCaps/>
          <w:sz w:val="26"/>
          <w:szCs w:val="26"/>
        </w:rPr>
        <w:t>Action Step Planning</w:t>
      </w:r>
    </w:p>
    <w:p w:rsidR="009C2302" w:rsidRPr="009C2302" w:rsidRDefault="009C2302" w:rsidP="00A877CB">
      <w:pPr>
        <w:spacing w:after="0" w:line="240" w:lineRule="auto"/>
        <w:rPr>
          <w:rFonts w:asciiTheme="majorHAnsi" w:hAnsiTheme="majorHAnsi" w:cstheme="majorHAnsi"/>
          <w:b/>
          <w:smallCaps/>
          <w:sz w:val="10"/>
          <w:szCs w:val="1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472"/>
        <w:gridCol w:w="2016"/>
        <w:gridCol w:w="2592"/>
        <w:gridCol w:w="1872"/>
        <w:gridCol w:w="2448"/>
      </w:tblGrid>
      <w:tr w:rsidR="00A877CB" w:rsidRPr="0024330A" w:rsidTr="00EE089F">
        <w:trPr>
          <w:tblHeader/>
        </w:trPr>
        <w:tc>
          <w:tcPr>
            <w:tcW w:w="5472" w:type="dxa"/>
            <w:shd w:val="clear" w:color="auto" w:fill="D9D9D9" w:themeFill="background1" w:themeFillShade="D9"/>
            <w:vAlign w:val="center"/>
          </w:tcPr>
          <w:p w:rsidR="00A877CB" w:rsidRPr="007D4979" w:rsidRDefault="00A877C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Action Step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877CB" w:rsidRPr="007D4979" w:rsidRDefault="00CA203F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Lead</w:t>
            </w:r>
            <w:r>
              <w:rPr>
                <w:rFonts w:asciiTheme="majorHAnsi" w:hAnsiTheme="majorHAnsi" w:cstheme="majorHAnsi"/>
                <w:b/>
              </w:rPr>
              <w:t xml:space="preserve"> Group(s)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A877CB" w:rsidRPr="007D4979" w:rsidRDefault="00A877C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Resources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877CB" w:rsidRPr="007D4979" w:rsidRDefault="00A877C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Timeline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A877CB" w:rsidRPr="007D4979" w:rsidRDefault="001C5A06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Success Indicators</w:t>
            </w:r>
          </w:p>
        </w:tc>
      </w:tr>
      <w:tr w:rsidR="00A877CB" w:rsidRPr="0024330A" w:rsidTr="00EE089F">
        <w:tc>
          <w:tcPr>
            <w:tcW w:w="5472" w:type="dxa"/>
            <w:shd w:val="clear" w:color="auto" w:fill="auto"/>
            <w:vAlign w:val="center"/>
          </w:tcPr>
          <w:p w:rsidR="00A877CB" w:rsidRPr="00C61763" w:rsidRDefault="00A877CB" w:rsidP="00A877CB">
            <w:pPr>
              <w:pStyle w:val="Default"/>
              <w:rPr>
                <w:rFonts w:asciiTheme="majorHAnsi" w:eastAsiaTheme="minorHAnsi" w:hAnsiTheme="majorHAnsi" w:cstheme="majorHAnsi"/>
                <w:color w:val="auto"/>
                <w:sz w:val="22"/>
                <w:szCs w:val="22"/>
              </w:rPr>
            </w:pPr>
            <w:r w:rsidRPr="00C61763">
              <w:rPr>
                <w:rFonts w:asciiTheme="majorHAnsi" w:eastAsiaTheme="minorHAnsi" w:hAnsiTheme="majorHAnsi" w:cstheme="majorHAnsi"/>
                <w:color w:val="auto"/>
                <w:sz w:val="22"/>
                <w:szCs w:val="22"/>
              </w:rPr>
              <w:t>Update grants for existing cash programs to better align with cost-of-living and adjust annually for inflation.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877CB" w:rsidRPr="00676D46" w:rsidRDefault="00676D46" w:rsidP="00676D4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76D46">
              <w:rPr>
                <w:rFonts w:asciiTheme="majorHAnsi" w:hAnsiTheme="majorHAnsi" w:cstheme="majorHAnsi"/>
              </w:rPr>
              <w:t>DSHS/ESA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A877CB" w:rsidRPr="00C61763" w:rsidRDefault="00A877CB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C61763">
              <w:rPr>
                <w:rFonts w:asciiTheme="majorHAnsi" w:eastAsiaTheme="minorHAnsi" w:hAnsiTheme="majorHAnsi" w:cstheme="majorHAnsi"/>
                <w:sz w:val="22"/>
                <w:szCs w:val="22"/>
              </w:rPr>
              <w:t>Funding</w:t>
            </w:r>
          </w:p>
          <w:p w:rsidR="00A877CB" w:rsidRPr="00C61763" w:rsidRDefault="00A877CB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C61763">
              <w:rPr>
                <w:rFonts w:asciiTheme="majorHAnsi" w:eastAsiaTheme="minorHAnsi" w:hAnsiTheme="majorHAnsi" w:cstheme="majorHAnsi"/>
                <w:sz w:val="22"/>
                <w:szCs w:val="22"/>
              </w:rPr>
              <w:t>RCW change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877CB" w:rsidRPr="00C61763" w:rsidRDefault="00A877C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1763">
              <w:rPr>
                <w:rFonts w:asciiTheme="majorHAnsi" w:hAnsiTheme="majorHAnsi" w:cstheme="majorHAnsi"/>
              </w:rPr>
              <w:t>3-5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877CB" w:rsidRPr="00C61763" w:rsidRDefault="00A877C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77CB" w:rsidRPr="0024330A" w:rsidTr="00EE089F">
        <w:tc>
          <w:tcPr>
            <w:tcW w:w="5472" w:type="dxa"/>
            <w:shd w:val="clear" w:color="auto" w:fill="auto"/>
            <w:vAlign w:val="center"/>
          </w:tcPr>
          <w:p w:rsidR="00A877CB" w:rsidRPr="00C61763" w:rsidRDefault="00A877CB" w:rsidP="00A877CB">
            <w:pPr>
              <w:pStyle w:val="Default"/>
              <w:rPr>
                <w:rFonts w:asciiTheme="majorHAnsi" w:eastAsiaTheme="minorHAnsi" w:hAnsiTheme="majorHAnsi" w:cstheme="majorHAnsi"/>
                <w:color w:val="auto"/>
                <w:sz w:val="22"/>
                <w:szCs w:val="22"/>
              </w:rPr>
            </w:pPr>
            <w:r w:rsidRPr="00C61763">
              <w:rPr>
                <w:rFonts w:asciiTheme="majorHAnsi" w:eastAsiaTheme="minorHAnsi" w:hAnsiTheme="majorHAnsi" w:cstheme="majorHAnsi"/>
                <w:color w:val="auto"/>
                <w:sz w:val="22"/>
                <w:szCs w:val="22"/>
              </w:rPr>
              <w:t xml:space="preserve">Pass through 100% of child support to children and their custodial parent.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877CB" w:rsidRPr="00676D46" w:rsidRDefault="00676D46" w:rsidP="00676D4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DSHS/</w:t>
            </w:r>
            <w:r w:rsidRPr="00676D46">
              <w:rPr>
                <w:rFonts w:asciiTheme="majorHAnsi" w:hAnsiTheme="majorHAnsi" w:cstheme="majorHAnsi"/>
              </w:rPr>
              <w:t>ESA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A877CB" w:rsidRPr="00C61763" w:rsidRDefault="00A877CB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C61763">
              <w:rPr>
                <w:rFonts w:asciiTheme="majorHAnsi" w:eastAsiaTheme="minorHAnsi" w:hAnsiTheme="majorHAnsi" w:cstheme="majorHAnsi"/>
                <w:sz w:val="22"/>
                <w:szCs w:val="22"/>
              </w:rPr>
              <w:t>Funding</w:t>
            </w:r>
          </w:p>
          <w:p w:rsidR="00A877CB" w:rsidRPr="00C61763" w:rsidRDefault="00A877CB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C61763">
              <w:rPr>
                <w:rFonts w:asciiTheme="majorHAnsi" w:eastAsiaTheme="minorHAnsi" w:hAnsiTheme="majorHAnsi" w:cstheme="majorHAnsi"/>
                <w:sz w:val="22"/>
                <w:szCs w:val="22"/>
              </w:rPr>
              <w:t>RCW change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877CB" w:rsidRPr="00C61763" w:rsidRDefault="00A877C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1763">
              <w:rPr>
                <w:rFonts w:asciiTheme="majorHAnsi" w:hAnsiTheme="majorHAnsi" w:cstheme="majorHAnsi"/>
              </w:rPr>
              <w:t>3-5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877CB" w:rsidRPr="00C61763" w:rsidRDefault="00A877C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77CB" w:rsidRPr="0024330A" w:rsidTr="00EE089F">
        <w:tc>
          <w:tcPr>
            <w:tcW w:w="5472" w:type="dxa"/>
            <w:shd w:val="clear" w:color="auto" w:fill="auto"/>
            <w:vAlign w:val="center"/>
          </w:tcPr>
          <w:p w:rsidR="00A877CB" w:rsidRPr="00C61763" w:rsidRDefault="006E7AA7" w:rsidP="006E7AA7">
            <w:pPr>
              <w:pStyle w:val="Default"/>
              <w:rPr>
                <w:rFonts w:asciiTheme="majorHAnsi" w:eastAsiaTheme="min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color w:val="auto"/>
                <w:sz w:val="22"/>
                <w:szCs w:val="22"/>
              </w:rPr>
              <w:t>Pilot</w:t>
            </w:r>
            <w:r w:rsidR="00A877CB" w:rsidRPr="00C61763">
              <w:rPr>
                <w:rFonts w:asciiTheme="majorHAnsi" w:eastAsiaTheme="minorHAnsi" w:hAnsiTheme="majorHAnsi" w:cstheme="majorHAnsi"/>
                <w:color w:val="auto"/>
                <w:sz w:val="22"/>
                <w:szCs w:val="22"/>
              </w:rPr>
              <w:t xml:space="preserve"> state program that provides unrestricted cas</w:t>
            </w:r>
            <w:r>
              <w:rPr>
                <w:rFonts w:asciiTheme="majorHAnsi" w:eastAsiaTheme="minorHAnsi" w:hAnsiTheme="majorHAnsi" w:cstheme="majorHAnsi"/>
                <w:color w:val="auto"/>
                <w:sz w:val="22"/>
                <w:szCs w:val="22"/>
              </w:rPr>
              <w:t xml:space="preserve">h assistance to individuals/families; evaluate </w:t>
            </w:r>
            <w:r w:rsidR="00A877CB" w:rsidRPr="00C61763">
              <w:rPr>
                <w:rFonts w:asciiTheme="majorHAnsi" w:eastAsiaTheme="minorHAnsi" w:hAnsiTheme="majorHAnsi" w:cstheme="majorHAnsi"/>
                <w:color w:val="auto"/>
                <w:sz w:val="22"/>
                <w:szCs w:val="22"/>
              </w:rPr>
              <w:t>compared to current programs.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7CB" w:rsidRPr="00676D46" w:rsidRDefault="00676D46" w:rsidP="00676D4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DSHS/</w:t>
            </w:r>
            <w:r w:rsidRPr="00676D46">
              <w:rPr>
                <w:rFonts w:asciiTheme="majorHAnsi" w:hAnsiTheme="majorHAnsi" w:cstheme="majorHAnsi"/>
              </w:rPr>
              <w:t>ESA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A877CB" w:rsidRPr="00C61763" w:rsidRDefault="00A877CB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C61763">
              <w:rPr>
                <w:rFonts w:asciiTheme="majorHAnsi" w:eastAsiaTheme="minorHAnsi" w:hAnsiTheme="majorHAnsi" w:cstheme="majorHAnsi"/>
                <w:sz w:val="22"/>
                <w:szCs w:val="22"/>
              </w:rPr>
              <w:t>Funding</w:t>
            </w:r>
          </w:p>
          <w:p w:rsidR="00A877CB" w:rsidRPr="00C61763" w:rsidRDefault="00A877CB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C61763">
              <w:rPr>
                <w:rFonts w:asciiTheme="majorHAnsi" w:eastAsiaTheme="minorHAnsi" w:hAnsiTheme="majorHAnsi" w:cstheme="majorHAnsi"/>
                <w:sz w:val="22"/>
                <w:szCs w:val="22"/>
              </w:rPr>
              <w:t>RCW change</w:t>
            </w:r>
          </w:p>
          <w:p w:rsidR="00A877CB" w:rsidRPr="00C61763" w:rsidRDefault="00A877CB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C61763">
              <w:rPr>
                <w:rFonts w:asciiTheme="majorHAnsi" w:eastAsiaTheme="minorHAnsi" w:hAnsiTheme="majorHAnsi" w:cstheme="majorHAnsi"/>
                <w:sz w:val="22"/>
                <w:szCs w:val="22"/>
              </w:rPr>
              <w:t>Impact Analysis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877CB" w:rsidRPr="00C61763" w:rsidRDefault="00A877C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1763">
              <w:rPr>
                <w:rFonts w:asciiTheme="majorHAnsi" w:hAnsiTheme="majorHAnsi" w:cstheme="majorHAnsi"/>
              </w:rPr>
              <w:t>3-5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877CB" w:rsidRPr="00C61763" w:rsidRDefault="00A877CB" w:rsidP="00A877C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61763">
              <w:rPr>
                <w:rFonts w:asciiTheme="majorHAnsi" w:hAnsiTheme="majorHAnsi" w:cstheme="majorHAnsi"/>
                <w:sz w:val="22"/>
                <w:szCs w:val="22"/>
              </w:rPr>
              <w:t>Improved Family Well- being</w:t>
            </w:r>
          </w:p>
        </w:tc>
      </w:tr>
      <w:tr w:rsidR="00A877CB" w:rsidRPr="0024330A" w:rsidTr="00EE089F">
        <w:trPr>
          <w:trHeight w:val="69"/>
        </w:trPr>
        <w:tc>
          <w:tcPr>
            <w:tcW w:w="5472" w:type="dxa"/>
            <w:shd w:val="clear" w:color="auto" w:fill="auto"/>
            <w:vAlign w:val="center"/>
          </w:tcPr>
          <w:p w:rsidR="00A877CB" w:rsidRPr="00FE1B11" w:rsidRDefault="00A877CB" w:rsidP="008F6C9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61763">
              <w:rPr>
                <w:rFonts w:asciiTheme="majorHAnsi" w:hAnsiTheme="majorHAnsi" w:cstheme="majorHAnsi"/>
              </w:rPr>
              <w:t>Advocate for federal cash assistan</w:t>
            </w:r>
            <w:r w:rsidR="00FE1B11">
              <w:rPr>
                <w:rFonts w:asciiTheme="majorHAnsi" w:hAnsiTheme="majorHAnsi" w:cstheme="majorHAnsi"/>
              </w:rPr>
              <w:t xml:space="preserve">ce that does not mandate work. </w:t>
            </w:r>
            <w:r w:rsidRPr="00C61763">
              <w:rPr>
                <w:rFonts w:asciiTheme="majorHAnsi" w:hAnsiTheme="majorHAnsi" w:cstheme="majorHAnsi"/>
              </w:rPr>
              <w:t xml:space="preserve">If </w:t>
            </w:r>
            <w:r w:rsidR="00411729">
              <w:rPr>
                <w:rFonts w:asciiTheme="majorHAnsi" w:hAnsiTheme="majorHAnsi" w:cstheme="majorHAnsi"/>
              </w:rPr>
              <w:t xml:space="preserve">current </w:t>
            </w:r>
            <w:r w:rsidRPr="00C61763">
              <w:rPr>
                <w:rFonts w:asciiTheme="majorHAnsi" w:hAnsiTheme="majorHAnsi" w:cstheme="majorHAnsi"/>
              </w:rPr>
              <w:t>federal TANF policies continu</w:t>
            </w:r>
            <w:r w:rsidR="00411729">
              <w:rPr>
                <w:rFonts w:asciiTheme="majorHAnsi" w:hAnsiTheme="majorHAnsi" w:cstheme="majorHAnsi"/>
              </w:rPr>
              <w:t>e</w:t>
            </w:r>
            <w:r w:rsidRPr="00C61763">
              <w:rPr>
                <w:rFonts w:asciiTheme="majorHAnsi" w:hAnsiTheme="majorHAnsi" w:cstheme="majorHAnsi"/>
              </w:rPr>
              <w:t>, take action to ensure there is no need to push families pr</w:t>
            </w:r>
            <w:r w:rsidR="00FE1B11">
              <w:rPr>
                <w:rFonts w:asciiTheme="majorHAnsi" w:hAnsiTheme="majorHAnsi" w:cstheme="majorHAnsi"/>
              </w:rPr>
              <w:t>ematurely into work activities.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7CB" w:rsidRPr="00676D46" w:rsidRDefault="00676D46" w:rsidP="00676D4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Anti-Poverty Advocacy Groups, DSHS/</w:t>
            </w:r>
            <w:r w:rsidRPr="00676D46">
              <w:rPr>
                <w:rFonts w:asciiTheme="majorHAnsi" w:hAnsiTheme="majorHAnsi" w:cstheme="majorHAnsi"/>
              </w:rPr>
              <w:t>ESA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A877CB" w:rsidRPr="006F19E3" w:rsidRDefault="00A877CB" w:rsidP="008F6C9E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6F19E3">
              <w:rPr>
                <w:rFonts w:asciiTheme="majorHAnsi" w:eastAsiaTheme="minorHAnsi" w:hAnsiTheme="majorHAnsi" w:cstheme="majorHAnsi"/>
                <w:sz w:val="22"/>
                <w:szCs w:val="22"/>
              </w:rPr>
              <w:t>Advocacy</w:t>
            </w:r>
          </w:p>
          <w:p w:rsidR="00A877CB" w:rsidRPr="006F19E3" w:rsidRDefault="00A877CB" w:rsidP="008F6C9E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6F19E3">
              <w:rPr>
                <w:rFonts w:asciiTheme="majorHAnsi" w:eastAsiaTheme="minorHAnsi" w:hAnsiTheme="majorHAnsi" w:cstheme="majorHAnsi"/>
                <w:sz w:val="22"/>
                <w:szCs w:val="22"/>
              </w:rPr>
              <w:t>Funding</w:t>
            </w:r>
          </w:p>
          <w:p w:rsidR="00A877CB" w:rsidRPr="006F19E3" w:rsidRDefault="00A877CB" w:rsidP="008F6C9E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6F19E3">
              <w:rPr>
                <w:rFonts w:asciiTheme="majorHAnsi" w:eastAsiaTheme="minorHAnsi" w:hAnsiTheme="majorHAnsi" w:cstheme="majorHAnsi"/>
                <w:sz w:val="22"/>
                <w:szCs w:val="22"/>
              </w:rPr>
              <w:t>RCW change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877CB" w:rsidRPr="00C61763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1763">
              <w:rPr>
                <w:rFonts w:asciiTheme="majorHAnsi" w:hAnsiTheme="majorHAnsi" w:cstheme="majorHAnsi"/>
              </w:rPr>
              <w:t>3-5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877CB" w:rsidRPr="00C61763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8F6C9E" w:rsidRPr="008F6C9E" w:rsidRDefault="008F6C9E" w:rsidP="008F6C9E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b/>
          <w:bCs/>
          <w:smallCaps/>
          <w:color w:val="FFFFFF" w:themeColor="background1"/>
        </w:rPr>
      </w:pPr>
    </w:p>
    <w:p w:rsidR="00A877CB" w:rsidRDefault="00A877CB" w:rsidP="008F6C9E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b/>
          <w:smallCaps/>
          <w:sz w:val="26"/>
          <w:szCs w:val="26"/>
        </w:rPr>
      </w:pPr>
      <w:r>
        <w:rPr>
          <w:rFonts w:asciiTheme="majorHAnsi" w:hAnsiTheme="majorHAnsi" w:cstheme="majorHAnsi"/>
          <w:b/>
          <w:smallCaps/>
          <w:sz w:val="26"/>
          <w:szCs w:val="26"/>
        </w:rPr>
        <w:t>Progress Scorecard</w:t>
      </w:r>
    </w:p>
    <w:p w:rsidR="00A877CB" w:rsidRPr="00F84DB8" w:rsidRDefault="00A877CB" w:rsidP="008F6C9E">
      <w:pPr>
        <w:spacing w:after="0" w:line="240" w:lineRule="auto"/>
        <w:rPr>
          <w:rFonts w:asciiTheme="majorHAnsi" w:hAnsiTheme="majorHAnsi" w:cstheme="majorHAnsi"/>
          <w:b/>
          <w:smallCaps/>
          <w:sz w:val="10"/>
          <w:szCs w:val="1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1440"/>
        <w:gridCol w:w="5328"/>
        <w:gridCol w:w="1296"/>
        <w:gridCol w:w="3168"/>
      </w:tblGrid>
      <w:tr w:rsidR="00A877CB" w:rsidRPr="0024330A" w:rsidTr="001C5A06">
        <w:trPr>
          <w:trHeight w:val="288"/>
          <w:tblHeader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7CB" w:rsidRPr="008840E8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840E8">
              <w:rPr>
                <w:rFonts w:asciiTheme="majorHAnsi" w:hAnsiTheme="majorHAnsi" w:cstheme="majorHAnsi"/>
                <w:b/>
              </w:rPr>
              <w:t>Input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7CB" w:rsidRPr="008840E8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840E8">
              <w:rPr>
                <w:rFonts w:asciiTheme="majorHAnsi" w:hAnsiTheme="majorHAnsi" w:cstheme="majorHAnsi"/>
                <w:b/>
              </w:rPr>
              <w:t>Date Started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7CB" w:rsidRPr="008840E8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840E8">
              <w:rPr>
                <w:rFonts w:asciiTheme="majorHAnsi" w:hAnsiTheme="majorHAnsi" w:cstheme="majorHAnsi"/>
                <w:b/>
              </w:rPr>
              <w:t>Status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7CB" w:rsidRPr="008840E8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840E8">
              <w:rPr>
                <w:rFonts w:asciiTheme="majorHAnsi" w:hAnsiTheme="majorHAnsi" w:cstheme="majorHAnsi"/>
                <w:b/>
              </w:rPr>
              <w:t>Completed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7CB" w:rsidRPr="008840E8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840E8">
              <w:rPr>
                <w:rFonts w:asciiTheme="majorHAnsi" w:hAnsiTheme="majorHAnsi" w:cstheme="majorHAnsi"/>
                <w:b/>
              </w:rPr>
              <w:t>Impact to Recommendation</w:t>
            </w:r>
          </w:p>
        </w:tc>
      </w:tr>
      <w:tr w:rsidR="00FE1B11" w:rsidRPr="0024330A" w:rsidTr="004624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11" w:rsidRDefault="00FE1B11" w:rsidP="00FE1B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77CB">
              <w:rPr>
                <w:rFonts w:asciiTheme="majorHAnsi" w:hAnsiTheme="majorHAnsi" w:cstheme="majorHAnsi"/>
                <w:bCs/>
              </w:rPr>
              <w:t>Base all CSD cash program grant payments on “Standard of Need”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11" w:rsidRDefault="00FE1B11" w:rsidP="00FE1B1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04/2020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11" w:rsidRDefault="00FE1B11" w:rsidP="00FE1B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77CB">
              <w:rPr>
                <w:rFonts w:asciiTheme="majorHAnsi" w:hAnsiTheme="majorHAnsi" w:cstheme="majorHAnsi"/>
              </w:rPr>
              <w:t>Legislativ</w:t>
            </w:r>
            <w:r w:rsidR="004624BD">
              <w:rPr>
                <w:rFonts w:asciiTheme="majorHAnsi" w:hAnsiTheme="majorHAnsi" w:cstheme="majorHAnsi"/>
              </w:rPr>
              <w:t>e Proposal/</w:t>
            </w:r>
            <w:r>
              <w:rPr>
                <w:rFonts w:asciiTheme="majorHAnsi" w:hAnsiTheme="majorHAnsi" w:cstheme="majorHAnsi"/>
              </w:rPr>
              <w:t xml:space="preserve">Decision Package in development. </w:t>
            </w:r>
            <w:r w:rsidRPr="00A877C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11" w:rsidRPr="008840E8" w:rsidRDefault="00FE1B11" w:rsidP="00FE1B1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11" w:rsidRPr="0084564C" w:rsidRDefault="00FE1B11" w:rsidP="00FE1B1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15079" w:rsidRPr="0024330A" w:rsidTr="004624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79" w:rsidRPr="008840E8" w:rsidRDefault="00A15079" w:rsidP="00A1507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2SSB 5144 (2020 Session): Child S</w:t>
            </w:r>
            <w:r w:rsidRPr="0084564C">
              <w:rPr>
                <w:rFonts w:asciiTheme="majorHAnsi" w:hAnsiTheme="majorHAnsi" w:cstheme="majorHAnsi"/>
              </w:rPr>
              <w:t xml:space="preserve">upport </w:t>
            </w:r>
            <w:r>
              <w:rPr>
                <w:rFonts w:asciiTheme="majorHAnsi" w:hAnsiTheme="majorHAnsi" w:cstheme="majorHAnsi"/>
              </w:rPr>
              <w:t>Pass-Through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79" w:rsidRPr="008840E8" w:rsidRDefault="00A15079" w:rsidP="00A1507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05/2020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79" w:rsidRPr="008840E8" w:rsidRDefault="00A15079" w:rsidP="00A1507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Allows for some pass-through of </w:t>
            </w:r>
            <w:r w:rsidR="00FE1B11">
              <w:rPr>
                <w:rFonts w:asciiTheme="majorHAnsi" w:hAnsiTheme="majorHAnsi" w:cstheme="majorHAnsi"/>
              </w:rPr>
              <w:t>child support payments, eff</w:t>
            </w:r>
            <w:r>
              <w:rPr>
                <w:rFonts w:asciiTheme="majorHAnsi" w:hAnsiTheme="majorHAnsi" w:cstheme="majorHAnsi"/>
              </w:rPr>
              <w:t xml:space="preserve"> 2/1/21. Imple</w:t>
            </w:r>
            <w:r w:rsidR="00FE1B11">
              <w:rPr>
                <w:rFonts w:asciiTheme="majorHAnsi" w:hAnsiTheme="majorHAnsi" w:cstheme="majorHAnsi"/>
              </w:rPr>
              <w:t>mentation &amp;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E1B11">
              <w:rPr>
                <w:rFonts w:asciiTheme="majorHAnsi" w:hAnsiTheme="majorHAnsi" w:cstheme="majorHAnsi"/>
              </w:rPr>
              <w:t xml:space="preserve">IT coordination </w:t>
            </w:r>
            <w:r>
              <w:rPr>
                <w:rFonts w:asciiTheme="majorHAnsi" w:hAnsiTheme="majorHAnsi" w:cstheme="majorHAnsi"/>
              </w:rPr>
              <w:t xml:space="preserve">underway.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79" w:rsidRPr="008840E8" w:rsidRDefault="00A15079" w:rsidP="00A1507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79" w:rsidRPr="008840E8" w:rsidRDefault="00A15079" w:rsidP="00FE1B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4564C">
              <w:rPr>
                <w:rFonts w:asciiTheme="majorHAnsi" w:hAnsiTheme="majorHAnsi" w:cstheme="majorHAnsi"/>
              </w:rPr>
              <w:t>Incremental progress toward 100% pass through.</w:t>
            </w:r>
          </w:p>
        </w:tc>
      </w:tr>
      <w:tr w:rsidR="00A877CB" w:rsidRPr="0024330A" w:rsidTr="004624B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CB" w:rsidRPr="008840E8" w:rsidRDefault="00FE1B11" w:rsidP="00FE1B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COVID-19</w:t>
            </w:r>
            <w:r w:rsidR="00EE089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Suspension</w:t>
            </w:r>
            <w:r w:rsidR="00255B91" w:rsidRPr="00255B91">
              <w:rPr>
                <w:rFonts w:asciiTheme="majorHAnsi" w:hAnsiTheme="majorHAnsi" w:cstheme="majorHAnsi"/>
              </w:rPr>
              <w:t xml:space="preserve"> WorkFirst S</w:t>
            </w:r>
            <w:r>
              <w:rPr>
                <w:rFonts w:asciiTheme="majorHAnsi" w:hAnsiTheme="majorHAnsi" w:cstheme="majorHAnsi"/>
              </w:rPr>
              <w:t>anction,</w:t>
            </w:r>
            <w:r w:rsidR="008840E8" w:rsidRPr="00255B91">
              <w:rPr>
                <w:rFonts w:asciiTheme="majorHAnsi" w:hAnsiTheme="majorHAnsi" w:cstheme="majorHAnsi"/>
              </w:rPr>
              <w:t xml:space="preserve"> </w:t>
            </w:r>
            <w:r w:rsidR="00255B91" w:rsidRPr="00255B91">
              <w:rPr>
                <w:rFonts w:asciiTheme="majorHAnsi" w:hAnsiTheme="majorHAnsi" w:cstheme="majorHAnsi"/>
              </w:rPr>
              <w:t>Work Requirements</w:t>
            </w:r>
            <w:r w:rsidR="00255B9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CB" w:rsidRPr="008840E8" w:rsidRDefault="00255B91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03/2020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CB" w:rsidRPr="008840E8" w:rsidRDefault="004B39E1" w:rsidP="004B39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2D42CC" w:rsidRPr="00AB3658">
              <w:rPr>
                <w:rFonts w:asciiTheme="majorHAnsi" w:hAnsiTheme="majorHAnsi" w:cstheme="majorHAnsi"/>
              </w:rPr>
              <w:t xml:space="preserve">onsider </w:t>
            </w:r>
            <w:r>
              <w:rPr>
                <w:rFonts w:asciiTheme="majorHAnsi" w:hAnsiTheme="majorHAnsi" w:cstheme="majorHAnsi"/>
              </w:rPr>
              <w:t>asking</w:t>
            </w:r>
            <w:r w:rsidR="002D42CC" w:rsidRPr="00AB3658">
              <w:rPr>
                <w:rFonts w:asciiTheme="majorHAnsi" w:hAnsiTheme="majorHAnsi" w:cstheme="majorHAnsi"/>
              </w:rPr>
              <w:t xml:space="preserve"> RDA to study </w:t>
            </w:r>
            <w:r w:rsidR="002D42CC">
              <w:rPr>
                <w:rFonts w:asciiTheme="majorHAnsi" w:hAnsiTheme="majorHAnsi" w:cstheme="majorHAnsi"/>
              </w:rPr>
              <w:t xml:space="preserve">relevant </w:t>
            </w:r>
            <w:r w:rsidR="002D42CC" w:rsidRPr="00AB3658">
              <w:rPr>
                <w:rFonts w:asciiTheme="majorHAnsi" w:hAnsiTheme="majorHAnsi" w:cstheme="majorHAnsi"/>
              </w:rPr>
              <w:t>partici</w:t>
            </w:r>
            <w:r>
              <w:rPr>
                <w:rFonts w:asciiTheme="majorHAnsi" w:hAnsiTheme="majorHAnsi" w:cstheme="majorHAnsi"/>
              </w:rPr>
              <w:t>pation</w:t>
            </w:r>
            <w:r w:rsidR="004624BD">
              <w:rPr>
                <w:rFonts w:asciiTheme="majorHAnsi" w:hAnsiTheme="majorHAnsi" w:cstheme="majorHAnsi"/>
              </w:rPr>
              <w:t xml:space="preserve"> trends</w:t>
            </w:r>
            <w:r w:rsidR="002D42CC" w:rsidRPr="00AB365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CB" w:rsidRPr="008840E8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CB" w:rsidRPr="008840E8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A877CB" w:rsidRDefault="00A877CB" w:rsidP="00A877CB">
      <w:pPr>
        <w:spacing w:after="0" w:line="240" w:lineRule="auto"/>
        <w:jc w:val="center"/>
        <w:rPr>
          <w:rFonts w:asciiTheme="majorHAnsi" w:hAnsiTheme="majorHAnsi" w:cstheme="majorHAnsi"/>
          <w:b/>
          <w:bCs/>
          <w:smallCaps/>
          <w:color w:val="FFFFFF" w:themeColor="background1"/>
          <w:sz w:val="40"/>
          <w:szCs w:val="40"/>
        </w:rPr>
        <w:sectPr w:rsidR="00A877CB" w:rsidSect="008840F6">
          <w:pgSz w:w="15840" w:h="12240" w:orient="landscape"/>
          <w:pgMar w:top="720" w:right="720" w:bottom="720" w:left="720" w:header="360" w:footer="448" w:gutter="0"/>
          <w:cols w:space="720"/>
          <w:docGrid w:linePitch="360"/>
        </w:sectPr>
      </w:pPr>
    </w:p>
    <w:tbl>
      <w:tblPr>
        <w:tblStyle w:val="GridTable4-Accent6"/>
        <w:tblW w:w="144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11952"/>
      </w:tblGrid>
      <w:tr w:rsidR="009C2302" w:rsidRPr="0024330A" w:rsidTr="006E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F5496" w:themeFill="accent5" w:themeFillShade="BF"/>
            <w:vAlign w:val="center"/>
          </w:tcPr>
          <w:p w:rsidR="009C2302" w:rsidRPr="0024330A" w:rsidRDefault="009C2302" w:rsidP="00A877C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24330A">
              <w:rPr>
                <w:rFonts w:asciiTheme="majorHAnsi" w:hAnsiTheme="majorHAnsi" w:cstheme="majorHAnsi"/>
                <w:smallCaps/>
                <w:sz w:val="40"/>
                <w:szCs w:val="40"/>
              </w:rPr>
              <w:t>Strategy #</w:t>
            </w:r>
            <w:r>
              <w:rPr>
                <w:rFonts w:asciiTheme="majorHAnsi" w:hAnsiTheme="majorHAnsi" w:cstheme="majorHAnsi"/>
                <w:smallCaps/>
                <w:sz w:val="40"/>
                <w:szCs w:val="40"/>
              </w:rPr>
              <w:t>6</w:t>
            </w:r>
          </w:p>
        </w:tc>
        <w:tc>
          <w:tcPr>
            <w:tcW w:w="11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F5496" w:themeFill="accent5" w:themeFillShade="BF"/>
            <w:vAlign w:val="center"/>
          </w:tcPr>
          <w:p w:rsidR="009C2302" w:rsidRPr="0024330A" w:rsidRDefault="009C2302" w:rsidP="00A87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068EC">
              <w:rPr>
                <w:rFonts w:asciiTheme="majorHAnsi" w:hAnsiTheme="majorHAnsi" w:cstheme="majorHAnsi"/>
                <w:smallCaps/>
                <w:sz w:val="28"/>
                <w:szCs w:val="28"/>
              </w:rPr>
              <w:t>Build an integrated human service continuum of care that addresses the holistic needs of children, adults, and families</w:t>
            </w:r>
          </w:p>
        </w:tc>
      </w:tr>
      <w:tr w:rsidR="009C2302" w:rsidRPr="0024330A" w:rsidTr="006E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3B3838" w:themeFill="background2" w:themeFillShade="40"/>
            <w:vAlign w:val="center"/>
          </w:tcPr>
          <w:p w:rsidR="009C2302" w:rsidRPr="00A74AD8" w:rsidRDefault="009C2302" w:rsidP="00A877C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74AD8">
              <w:rPr>
                <w:rFonts w:asciiTheme="majorHAnsi" w:hAnsiTheme="majorHAnsi" w:cstheme="majorHAnsi"/>
                <w:smallCaps/>
                <w:sz w:val="28"/>
                <w:szCs w:val="28"/>
              </w:rPr>
              <w:t>Recommendation 6e</w:t>
            </w:r>
          </w:p>
        </w:tc>
        <w:tc>
          <w:tcPr>
            <w:tcW w:w="11952" w:type="dxa"/>
            <w:shd w:val="clear" w:color="auto" w:fill="3B3838" w:themeFill="background2" w:themeFillShade="40"/>
            <w:vAlign w:val="center"/>
          </w:tcPr>
          <w:p w:rsidR="009C2302" w:rsidRPr="0024330A" w:rsidRDefault="009C2302" w:rsidP="00A87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20D2">
              <w:rPr>
                <w:rFonts w:asciiTheme="majorHAnsi" w:hAnsiTheme="majorHAnsi" w:cstheme="majorHAnsi"/>
                <w:sz w:val="23"/>
                <w:szCs w:val="23"/>
              </w:rPr>
              <w:t>Smooth on-ramps and off-ramps for programs.</w:t>
            </w:r>
          </w:p>
        </w:tc>
      </w:tr>
    </w:tbl>
    <w:p w:rsidR="009C2302" w:rsidRDefault="009C2302" w:rsidP="00A877CB">
      <w:pPr>
        <w:spacing w:after="0" w:line="240" w:lineRule="auto"/>
        <w:rPr>
          <w:rFonts w:asciiTheme="majorHAnsi" w:hAnsiTheme="majorHAnsi" w:cstheme="majorHAnsi"/>
        </w:rPr>
      </w:pPr>
    </w:p>
    <w:p w:rsidR="009C2302" w:rsidRDefault="009C2302" w:rsidP="00A877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b/>
          <w:smallCaps/>
          <w:sz w:val="26"/>
          <w:szCs w:val="26"/>
        </w:rPr>
      </w:pPr>
      <w:r>
        <w:rPr>
          <w:rFonts w:asciiTheme="majorHAnsi" w:hAnsiTheme="majorHAnsi" w:cstheme="majorHAnsi"/>
          <w:b/>
          <w:smallCaps/>
          <w:sz w:val="26"/>
          <w:szCs w:val="26"/>
        </w:rPr>
        <w:t>Action Step Planning</w:t>
      </w:r>
    </w:p>
    <w:p w:rsidR="009C2302" w:rsidRPr="009C2302" w:rsidRDefault="009C2302" w:rsidP="00A877CB">
      <w:pPr>
        <w:spacing w:after="0" w:line="240" w:lineRule="auto"/>
        <w:rPr>
          <w:rFonts w:asciiTheme="majorHAnsi" w:hAnsiTheme="majorHAnsi" w:cstheme="majorHAnsi"/>
          <w:b/>
          <w:smallCaps/>
          <w:sz w:val="10"/>
          <w:szCs w:val="1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472"/>
        <w:gridCol w:w="2016"/>
        <w:gridCol w:w="2592"/>
        <w:gridCol w:w="1872"/>
        <w:gridCol w:w="2448"/>
      </w:tblGrid>
      <w:tr w:rsidR="008F6C9E" w:rsidRPr="0024330A" w:rsidTr="001C5A06">
        <w:trPr>
          <w:trHeight w:val="288"/>
          <w:tblHeader/>
        </w:trPr>
        <w:tc>
          <w:tcPr>
            <w:tcW w:w="5472" w:type="dxa"/>
            <w:shd w:val="clear" w:color="auto" w:fill="D9D9D9" w:themeFill="background1" w:themeFillShade="D9"/>
            <w:vAlign w:val="center"/>
          </w:tcPr>
          <w:p w:rsidR="008F6C9E" w:rsidRPr="007D4979" w:rsidRDefault="008F6C9E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Action Step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8F6C9E" w:rsidRPr="007D4979" w:rsidRDefault="008F6C9E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Lead</w:t>
            </w:r>
            <w:r>
              <w:rPr>
                <w:rFonts w:asciiTheme="majorHAnsi" w:hAnsiTheme="majorHAnsi" w:cstheme="majorHAnsi"/>
                <w:b/>
              </w:rPr>
              <w:t xml:space="preserve"> Group</w:t>
            </w:r>
            <w:r w:rsidR="00C61763">
              <w:rPr>
                <w:rFonts w:asciiTheme="majorHAnsi" w:hAnsiTheme="majorHAnsi" w:cstheme="majorHAnsi"/>
                <w:b/>
              </w:rPr>
              <w:t>(s)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8F6C9E" w:rsidRPr="007D4979" w:rsidRDefault="008F6C9E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Resources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8F6C9E" w:rsidRPr="007D4979" w:rsidRDefault="008F6C9E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Timeline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8F6C9E" w:rsidRPr="007D4979" w:rsidRDefault="001C5A06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Success Indicators</w:t>
            </w:r>
          </w:p>
        </w:tc>
      </w:tr>
      <w:tr w:rsidR="008F6C9E" w:rsidRPr="0024330A" w:rsidTr="00EE089F">
        <w:tc>
          <w:tcPr>
            <w:tcW w:w="5472" w:type="dxa"/>
            <w:shd w:val="clear" w:color="auto" w:fill="auto"/>
            <w:vAlign w:val="center"/>
          </w:tcPr>
          <w:p w:rsidR="008F6C9E" w:rsidRPr="00C61763" w:rsidRDefault="008F6C9E" w:rsidP="00A877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61763">
              <w:rPr>
                <w:rFonts w:asciiTheme="majorHAnsi" w:hAnsiTheme="majorHAnsi" w:cstheme="majorHAnsi"/>
              </w:rPr>
              <w:t>Remove asset limits to qualify for public assistance.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F6C9E" w:rsidRPr="00676D46" w:rsidRDefault="00676D46" w:rsidP="00676D4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DSHS/</w:t>
            </w:r>
            <w:r w:rsidR="008F6C9E" w:rsidRPr="00676D46">
              <w:rPr>
                <w:rFonts w:asciiTheme="majorHAnsi" w:hAnsiTheme="majorHAnsi" w:cstheme="majorHAnsi"/>
              </w:rPr>
              <w:t>ESA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F6C9E" w:rsidRPr="00C61763" w:rsidRDefault="008F6C9E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C61763">
              <w:rPr>
                <w:rFonts w:asciiTheme="majorHAnsi" w:eastAsiaTheme="minorHAnsi" w:hAnsiTheme="majorHAnsi" w:cstheme="majorHAnsi"/>
                <w:sz w:val="22"/>
                <w:szCs w:val="22"/>
              </w:rPr>
              <w:t>Funding</w:t>
            </w:r>
          </w:p>
          <w:p w:rsidR="008F6C9E" w:rsidRPr="00C61763" w:rsidRDefault="008F6C9E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C61763">
              <w:rPr>
                <w:rFonts w:asciiTheme="majorHAnsi" w:eastAsiaTheme="minorHAnsi" w:hAnsiTheme="majorHAnsi" w:cstheme="majorHAnsi"/>
                <w:sz w:val="22"/>
                <w:szCs w:val="22"/>
              </w:rPr>
              <w:t>RCW change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F6C9E" w:rsidRPr="00C61763" w:rsidRDefault="008F6C9E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1763">
              <w:rPr>
                <w:rFonts w:asciiTheme="majorHAnsi" w:hAnsiTheme="majorHAnsi" w:cstheme="majorHAnsi"/>
              </w:rPr>
              <w:t>3-5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F6C9E" w:rsidRPr="00C61763" w:rsidRDefault="008F6C9E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6C9E" w:rsidRPr="0024330A" w:rsidTr="00EE089F">
        <w:tc>
          <w:tcPr>
            <w:tcW w:w="5472" w:type="dxa"/>
            <w:shd w:val="clear" w:color="auto" w:fill="auto"/>
            <w:vAlign w:val="center"/>
          </w:tcPr>
          <w:p w:rsidR="008F6C9E" w:rsidRPr="001C5A06" w:rsidRDefault="008F6C9E" w:rsidP="00A877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61763">
              <w:rPr>
                <w:rFonts w:asciiTheme="majorHAnsi" w:hAnsiTheme="majorHAnsi" w:cstheme="majorHAnsi"/>
              </w:rPr>
              <w:t xml:space="preserve">Ease TANF </w:t>
            </w:r>
            <w:r w:rsidR="001C5A06">
              <w:rPr>
                <w:rFonts w:asciiTheme="majorHAnsi" w:hAnsiTheme="majorHAnsi" w:cstheme="majorHAnsi"/>
              </w:rPr>
              <w:t>sanction &amp; time limit policies.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F6C9E" w:rsidRPr="00676D46" w:rsidRDefault="00676D46" w:rsidP="00676D4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DSHS /</w:t>
            </w:r>
            <w:r w:rsidR="008F6C9E" w:rsidRPr="00676D46">
              <w:rPr>
                <w:rFonts w:asciiTheme="majorHAnsi" w:hAnsiTheme="majorHAnsi" w:cstheme="majorHAnsi"/>
              </w:rPr>
              <w:t>ESA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F6C9E" w:rsidRPr="00C61763" w:rsidRDefault="008F6C9E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C61763">
              <w:rPr>
                <w:rFonts w:asciiTheme="majorHAnsi" w:eastAsiaTheme="minorHAnsi" w:hAnsiTheme="majorHAnsi" w:cstheme="majorHAnsi"/>
                <w:sz w:val="22"/>
                <w:szCs w:val="22"/>
              </w:rPr>
              <w:t>Funding</w:t>
            </w:r>
          </w:p>
          <w:p w:rsidR="008F6C9E" w:rsidRPr="00C61763" w:rsidRDefault="008F6C9E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C61763">
              <w:rPr>
                <w:rFonts w:asciiTheme="majorHAnsi" w:eastAsiaTheme="minorHAnsi" w:hAnsiTheme="majorHAnsi" w:cstheme="majorHAnsi"/>
                <w:sz w:val="22"/>
                <w:szCs w:val="22"/>
              </w:rPr>
              <w:t>RCW change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F6C9E" w:rsidRPr="00C61763" w:rsidRDefault="008F6C9E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1763">
              <w:rPr>
                <w:rFonts w:asciiTheme="majorHAnsi" w:hAnsiTheme="majorHAnsi" w:cstheme="majorHAnsi"/>
              </w:rPr>
              <w:t>3-5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F6C9E" w:rsidRPr="00C61763" w:rsidRDefault="008F6C9E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6C9E" w:rsidRPr="0024330A" w:rsidTr="00EE089F">
        <w:tc>
          <w:tcPr>
            <w:tcW w:w="5472" w:type="dxa"/>
            <w:shd w:val="clear" w:color="auto" w:fill="auto"/>
            <w:vAlign w:val="center"/>
          </w:tcPr>
          <w:p w:rsidR="008F6C9E" w:rsidRPr="00C61763" w:rsidRDefault="008F6C9E" w:rsidP="00A877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61763">
              <w:rPr>
                <w:rFonts w:asciiTheme="majorHAnsi" w:hAnsiTheme="majorHAnsi" w:cstheme="majorHAnsi"/>
              </w:rPr>
              <w:t>Eliminate the cash, child care, and medical “cliff effects”.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F6C9E" w:rsidRPr="00676D46" w:rsidRDefault="00676D46" w:rsidP="00676D4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DSHS/</w:t>
            </w:r>
            <w:r w:rsidR="008F6C9E" w:rsidRPr="00676D46">
              <w:rPr>
                <w:rFonts w:asciiTheme="majorHAnsi" w:hAnsiTheme="majorHAnsi" w:cstheme="majorHAnsi"/>
              </w:rPr>
              <w:t>ESA</w:t>
            </w:r>
            <w:r w:rsidRPr="00676D46">
              <w:rPr>
                <w:rFonts w:asciiTheme="majorHAnsi" w:hAnsiTheme="majorHAnsi" w:cstheme="majorHAnsi"/>
              </w:rPr>
              <w:t xml:space="preserve">, DCYF, </w:t>
            </w:r>
            <w:r w:rsidR="008F6C9E" w:rsidRPr="00676D46">
              <w:rPr>
                <w:rFonts w:asciiTheme="majorHAnsi" w:hAnsiTheme="majorHAnsi" w:cstheme="majorHAnsi"/>
              </w:rPr>
              <w:t>HCA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F6C9E" w:rsidRPr="00C61763" w:rsidRDefault="008F6C9E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C61763">
              <w:rPr>
                <w:rFonts w:asciiTheme="majorHAnsi" w:eastAsiaTheme="minorHAnsi" w:hAnsiTheme="majorHAnsi" w:cstheme="majorHAnsi"/>
                <w:sz w:val="22"/>
                <w:szCs w:val="22"/>
              </w:rPr>
              <w:t>Funding</w:t>
            </w:r>
          </w:p>
          <w:p w:rsidR="008F6C9E" w:rsidRPr="00C61763" w:rsidRDefault="008F6C9E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C61763">
              <w:rPr>
                <w:rFonts w:asciiTheme="majorHAnsi" w:eastAsiaTheme="minorHAnsi" w:hAnsiTheme="majorHAnsi" w:cstheme="majorHAnsi"/>
                <w:sz w:val="22"/>
                <w:szCs w:val="22"/>
              </w:rPr>
              <w:t>RCW change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F6C9E" w:rsidRPr="00C61763" w:rsidRDefault="008F6C9E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1763">
              <w:rPr>
                <w:rFonts w:asciiTheme="majorHAnsi" w:hAnsiTheme="majorHAnsi" w:cstheme="majorHAnsi"/>
              </w:rPr>
              <w:t>3-5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F6C9E" w:rsidRPr="00C61763" w:rsidRDefault="008F6C9E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6C9E" w:rsidRPr="0024330A" w:rsidTr="00EE089F">
        <w:trPr>
          <w:trHeight w:val="69"/>
        </w:trPr>
        <w:tc>
          <w:tcPr>
            <w:tcW w:w="5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C9E" w:rsidRPr="00C61763" w:rsidRDefault="008F6C9E" w:rsidP="00A877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61763">
              <w:rPr>
                <w:rFonts w:asciiTheme="majorHAnsi" w:hAnsiTheme="majorHAnsi" w:cstheme="majorHAnsi"/>
              </w:rPr>
              <w:t>Allow for categorical eligibility when possible &amp; appropriate.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C9E" w:rsidRPr="00676D46" w:rsidRDefault="00676D46" w:rsidP="00676D4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76D46">
              <w:rPr>
                <w:rFonts w:asciiTheme="majorHAnsi" w:hAnsiTheme="majorHAnsi" w:cstheme="majorHAnsi"/>
              </w:rPr>
              <w:t>DSHS</w:t>
            </w:r>
            <w:r>
              <w:rPr>
                <w:rFonts w:asciiTheme="majorHAnsi" w:hAnsiTheme="majorHAnsi" w:cstheme="majorHAnsi"/>
              </w:rPr>
              <w:t>/</w:t>
            </w:r>
            <w:r w:rsidRPr="00676D46">
              <w:rPr>
                <w:rFonts w:asciiTheme="majorHAnsi" w:hAnsiTheme="majorHAnsi" w:cstheme="majorHAnsi"/>
              </w:rPr>
              <w:t>ESA, DCYF, HCA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C9E" w:rsidRPr="00C61763" w:rsidRDefault="008F6C9E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C61763">
              <w:rPr>
                <w:rFonts w:asciiTheme="majorHAnsi" w:eastAsiaTheme="minorHAnsi" w:hAnsiTheme="majorHAnsi" w:cstheme="majorHAnsi"/>
                <w:sz w:val="22"/>
                <w:szCs w:val="22"/>
              </w:rPr>
              <w:t>Funding</w:t>
            </w:r>
          </w:p>
          <w:p w:rsidR="008F6C9E" w:rsidRPr="00C61763" w:rsidRDefault="008F6C9E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C61763">
              <w:rPr>
                <w:rFonts w:asciiTheme="majorHAnsi" w:eastAsiaTheme="minorHAnsi" w:hAnsiTheme="majorHAnsi" w:cstheme="majorHAnsi"/>
                <w:sz w:val="22"/>
                <w:szCs w:val="22"/>
              </w:rPr>
              <w:t>RCW change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C9E" w:rsidRPr="00C61763" w:rsidRDefault="008F6C9E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1763">
              <w:rPr>
                <w:rFonts w:asciiTheme="majorHAnsi" w:hAnsiTheme="majorHAnsi" w:cstheme="majorHAnsi"/>
              </w:rPr>
              <w:t>3-5 years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C9E" w:rsidRPr="00C61763" w:rsidRDefault="008F6C9E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6C9E" w:rsidRPr="0024330A" w:rsidTr="00EE089F">
        <w:trPr>
          <w:trHeight w:val="125"/>
        </w:trPr>
        <w:tc>
          <w:tcPr>
            <w:tcW w:w="5472" w:type="dxa"/>
            <w:shd w:val="clear" w:color="auto" w:fill="auto"/>
            <w:vAlign w:val="center"/>
          </w:tcPr>
          <w:p w:rsidR="008F6C9E" w:rsidRPr="00C61763" w:rsidRDefault="008F6C9E" w:rsidP="008F6C9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61763">
              <w:rPr>
                <w:rFonts w:asciiTheme="majorHAnsi" w:hAnsiTheme="majorHAnsi" w:cstheme="majorHAnsi"/>
              </w:rPr>
              <w:t>Align eligibility across programs to ensure people can meet needs as they work along the continuum of care.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F6C9E" w:rsidRPr="00676D46" w:rsidRDefault="00676D46" w:rsidP="00676D4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76D46">
              <w:rPr>
                <w:rFonts w:asciiTheme="majorHAnsi" w:hAnsiTheme="majorHAnsi" w:cstheme="majorHAnsi"/>
              </w:rPr>
              <w:t>DSHS</w:t>
            </w:r>
            <w:r>
              <w:rPr>
                <w:rFonts w:asciiTheme="majorHAnsi" w:hAnsiTheme="majorHAnsi" w:cstheme="majorHAnsi"/>
              </w:rPr>
              <w:t>/</w:t>
            </w:r>
            <w:r w:rsidR="00C61763" w:rsidRPr="00676D46">
              <w:rPr>
                <w:rFonts w:asciiTheme="majorHAnsi" w:hAnsiTheme="majorHAnsi" w:cstheme="majorHAnsi"/>
              </w:rPr>
              <w:t>ESA</w:t>
            </w:r>
            <w:r w:rsidRPr="00676D46">
              <w:rPr>
                <w:rFonts w:asciiTheme="majorHAnsi" w:hAnsiTheme="majorHAnsi" w:cstheme="majorHAnsi"/>
              </w:rPr>
              <w:t xml:space="preserve">, DCYF, </w:t>
            </w:r>
            <w:r w:rsidR="00C61763" w:rsidRPr="00676D46">
              <w:rPr>
                <w:rFonts w:asciiTheme="majorHAnsi" w:hAnsiTheme="majorHAnsi" w:cstheme="majorHAnsi"/>
              </w:rPr>
              <w:t>HCA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F6C9E" w:rsidRPr="00C61763" w:rsidRDefault="008F6C9E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C61763">
              <w:rPr>
                <w:rFonts w:asciiTheme="majorHAnsi" w:eastAsiaTheme="minorHAnsi" w:hAnsiTheme="majorHAnsi" w:cstheme="majorHAnsi"/>
                <w:sz w:val="22"/>
                <w:szCs w:val="22"/>
              </w:rPr>
              <w:t>Funding</w:t>
            </w:r>
          </w:p>
          <w:p w:rsidR="008F6C9E" w:rsidRPr="00C61763" w:rsidRDefault="008F6C9E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C61763">
              <w:rPr>
                <w:rFonts w:asciiTheme="majorHAnsi" w:eastAsiaTheme="minorHAnsi" w:hAnsiTheme="majorHAnsi" w:cstheme="majorHAnsi"/>
                <w:sz w:val="22"/>
                <w:szCs w:val="22"/>
              </w:rPr>
              <w:t>RCW change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F6C9E" w:rsidRPr="00C61763" w:rsidRDefault="008F6C9E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1763">
              <w:rPr>
                <w:rFonts w:asciiTheme="majorHAnsi" w:hAnsiTheme="majorHAnsi" w:cstheme="majorHAnsi"/>
              </w:rPr>
              <w:t>3-5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8F6C9E" w:rsidRPr="00C61763" w:rsidRDefault="008F6C9E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9E088B" w:rsidRDefault="009E088B" w:rsidP="00A877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b/>
          <w:smallCaps/>
          <w:sz w:val="26"/>
          <w:szCs w:val="26"/>
        </w:rPr>
      </w:pPr>
    </w:p>
    <w:p w:rsidR="00A877CB" w:rsidRDefault="00A877CB" w:rsidP="00A877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b/>
          <w:smallCaps/>
          <w:sz w:val="26"/>
          <w:szCs w:val="26"/>
        </w:rPr>
      </w:pPr>
      <w:r>
        <w:rPr>
          <w:rFonts w:asciiTheme="majorHAnsi" w:hAnsiTheme="majorHAnsi" w:cstheme="majorHAnsi"/>
          <w:b/>
          <w:smallCaps/>
          <w:sz w:val="26"/>
          <w:szCs w:val="26"/>
        </w:rPr>
        <w:t>Progress Scorecard</w:t>
      </w:r>
    </w:p>
    <w:p w:rsidR="00A877CB" w:rsidRPr="00F84DB8" w:rsidRDefault="00A877CB" w:rsidP="00A877CB">
      <w:pPr>
        <w:spacing w:after="0" w:line="240" w:lineRule="auto"/>
        <w:rPr>
          <w:rFonts w:asciiTheme="majorHAnsi" w:hAnsiTheme="majorHAnsi" w:cstheme="majorHAnsi"/>
          <w:b/>
          <w:smallCaps/>
          <w:sz w:val="10"/>
          <w:szCs w:val="1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1440"/>
        <w:gridCol w:w="5328"/>
        <w:gridCol w:w="1296"/>
        <w:gridCol w:w="3168"/>
      </w:tblGrid>
      <w:tr w:rsidR="00A877CB" w:rsidRPr="0024330A" w:rsidTr="001C5A06">
        <w:trPr>
          <w:trHeight w:val="288"/>
          <w:tblHeader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A877CB" w:rsidRPr="008F6C9E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F6C9E">
              <w:rPr>
                <w:rFonts w:asciiTheme="majorHAnsi" w:hAnsiTheme="majorHAnsi" w:cstheme="majorHAnsi"/>
                <w:b/>
              </w:rPr>
              <w:t>Input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877CB" w:rsidRPr="008F6C9E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F6C9E">
              <w:rPr>
                <w:rFonts w:asciiTheme="majorHAnsi" w:hAnsiTheme="majorHAnsi" w:cstheme="majorHAnsi"/>
                <w:b/>
              </w:rPr>
              <w:t>Date Started</w:t>
            </w:r>
          </w:p>
        </w:tc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A877CB" w:rsidRPr="008F6C9E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F6C9E">
              <w:rPr>
                <w:rFonts w:asciiTheme="majorHAnsi" w:hAnsiTheme="majorHAnsi" w:cstheme="majorHAnsi"/>
                <w:b/>
              </w:rPr>
              <w:t>Status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A877CB" w:rsidRPr="008F6C9E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F6C9E">
              <w:rPr>
                <w:rFonts w:asciiTheme="majorHAnsi" w:hAnsiTheme="majorHAnsi" w:cstheme="majorHAnsi"/>
                <w:b/>
              </w:rPr>
              <w:t>Completed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A877CB" w:rsidRPr="008F6C9E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F6C9E">
              <w:rPr>
                <w:rFonts w:asciiTheme="majorHAnsi" w:hAnsiTheme="majorHAnsi" w:cstheme="majorHAnsi"/>
                <w:b/>
              </w:rPr>
              <w:t>Impact to Recommendation</w:t>
            </w:r>
          </w:p>
        </w:tc>
      </w:tr>
      <w:tr w:rsidR="004B39E1" w:rsidRPr="0024330A" w:rsidTr="004624BD">
        <w:tc>
          <w:tcPr>
            <w:tcW w:w="3168" w:type="dxa"/>
            <w:shd w:val="clear" w:color="auto" w:fill="auto"/>
            <w:vAlign w:val="center"/>
          </w:tcPr>
          <w:p w:rsidR="004B39E1" w:rsidRDefault="004B39E1" w:rsidP="004B39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2SSB 5144 (2020 Session): Child S</w:t>
            </w:r>
            <w:r w:rsidRPr="0084564C">
              <w:rPr>
                <w:rFonts w:asciiTheme="majorHAnsi" w:hAnsiTheme="majorHAnsi" w:cstheme="majorHAnsi"/>
              </w:rPr>
              <w:t xml:space="preserve">upport </w:t>
            </w:r>
            <w:r>
              <w:rPr>
                <w:rFonts w:asciiTheme="majorHAnsi" w:hAnsiTheme="majorHAnsi" w:cstheme="majorHAnsi"/>
              </w:rPr>
              <w:t>Pass-Through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39E1" w:rsidRPr="008F6C9E" w:rsidRDefault="004B39E1" w:rsidP="004B39E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05/2020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B39E1" w:rsidRPr="008F6C9E" w:rsidRDefault="004B39E1" w:rsidP="00093B3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Allows for some pass-through of child support payments eff 2/1/21. Implementation </w:t>
            </w:r>
            <w:r w:rsidR="00093B36">
              <w:rPr>
                <w:rFonts w:asciiTheme="majorHAnsi" w:hAnsiTheme="majorHAnsi" w:cstheme="majorHAnsi"/>
              </w:rPr>
              <w:t>preparation</w:t>
            </w:r>
            <w:r>
              <w:rPr>
                <w:rFonts w:asciiTheme="majorHAnsi" w:hAnsiTheme="majorHAnsi" w:cstheme="majorHAnsi"/>
              </w:rPr>
              <w:t xml:space="preserve"> underway.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B39E1" w:rsidRPr="008F6C9E" w:rsidRDefault="004B39E1" w:rsidP="004B39E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4B39E1" w:rsidRPr="008F6C9E" w:rsidRDefault="004B39E1" w:rsidP="004B39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4564C">
              <w:rPr>
                <w:rFonts w:asciiTheme="majorHAnsi" w:hAnsiTheme="majorHAnsi" w:cstheme="majorHAnsi"/>
              </w:rPr>
              <w:t>Incremental progress toward 100% pass through.</w:t>
            </w:r>
          </w:p>
        </w:tc>
      </w:tr>
      <w:tr w:rsidR="002D42CC" w:rsidRPr="0024330A" w:rsidTr="004624BD">
        <w:tc>
          <w:tcPr>
            <w:tcW w:w="3168" w:type="dxa"/>
            <w:shd w:val="clear" w:color="auto" w:fill="auto"/>
            <w:vAlign w:val="center"/>
          </w:tcPr>
          <w:p w:rsidR="002D42CC" w:rsidRDefault="004624BD" w:rsidP="002D42CC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SHB 2441 (2020 Session): </w:t>
            </w:r>
            <w:r w:rsidR="002D42CC">
              <w:rPr>
                <w:rFonts w:asciiTheme="majorHAnsi" w:hAnsiTheme="majorHAnsi" w:cstheme="majorHAnsi"/>
              </w:rPr>
              <w:t>Sanction Policy Changes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42CC" w:rsidRDefault="002D42CC" w:rsidP="002D42C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04/2020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2D42CC" w:rsidRDefault="00093B36" w:rsidP="00093B3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Extends </w:t>
            </w:r>
            <w:r w:rsidR="002D42CC">
              <w:rPr>
                <w:rFonts w:asciiTheme="majorHAnsi" w:hAnsiTheme="majorHAnsi" w:cstheme="majorHAnsi"/>
              </w:rPr>
              <w:t>benefit safety net prior to</w:t>
            </w:r>
            <w:r>
              <w:rPr>
                <w:rFonts w:asciiTheme="majorHAnsi" w:hAnsiTheme="majorHAnsi" w:cstheme="majorHAnsi"/>
              </w:rPr>
              <w:t xml:space="preserve"> TANF sanction </w:t>
            </w:r>
            <w:r w:rsidR="002D42CC">
              <w:rPr>
                <w:rFonts w:asciiTheme="majorHAnsi" w:hAnsiTheme="majorHAnsi" w:cstheme="majorHAnsi"/>
              </w:rPr>
              <w:t>grant termination</w:t>
            </w:r>
            <w:r w:rsidR="004624BD">
              <w:rPr>
                <w:rFonts w:asciiTheme="majorHAnsi" w:hAnsiTheme="majorHAnsi" w:cstheme="majorHAnsi"/>
              </w:rPr>
              <w:t>, eff 7/1/21</w:t>
            </w:r>
            <w:r w:rsidR="002D42CC">
              <w:rPr>
                <w:rFonts w:asciiTheme="majorHAnsi" w:hAnsiTheme="majorHAnsi" w:cstheme="majorHAnsi"/>
              </w:rPr>
              <w:t>. I</w:t>
            </w:r>
            <w:r w:rsidR="004624BD">
              <w:rPr>
                <w:rFonts w:asciiTheme="majorHAnsi" w:hAnsiTheme="majorHAnsi" w:cstheme="majorHAnsi"/>
              </w:rPr>
              <w:t xml:space="preserve">mplementation </w:t>
            </w:r>
            <w:r>
              <w:rPr>
                <w:rFonts w:asciiTheme="majorHAnsi" w:hAnsiTheme="majorHAnsi" w:cstheme="majorHAnsi"/>
              </w:rPr>
              <w:t>preparation</w:t>
            </w:r>
            <w:r w:rsidR="002D42CC">
              <w:rPr>
                <w:rFonts w:asciiTheme="majorHAnsi" w:hAnsiTheme="majorHAnsi" w:cstheme="majorHAnsi"/>
              </w:rPr>
              <w:t xml:space="preserve"> underway.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D42CC" w:rsidRPr="008F6C9E" w:rsidRDefault="002D42CC" w:rsidP="002D42C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2D42CC" w:rsidRPr="0084564C" w:rsidRDefault="002D42CC" w:rsidP="002D42C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B39E1" w:rsidRPr="0024330A" w:rsidTr="004624BD">
        <w:tc>
          <w:tcPr>
            <w:tcW w:w="3168" w:type="dxa"/>
            <w:shd w:val="clear" w:color="auto" w:fill="auto"/>
            <w:vAlign w:val="center"/>
          </w:tcPr>
          <w:p w:rsidR="004B39E1" w:rsidRDefault="004B39E1" w:rsidP="004B39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2SSB 6478 (2020 Session): Time Limit Extensions - Homelessness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39E1" w:rsidRDefault="004B39E1" w:rsidP="004B39E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04/2020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B39E1" w:rsidRDefault="004B39E1" w:rsidP="00093B3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Broaden</w:t>
            </w:r>
            <w:r w:rsidR="00093B36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 definition for</w:t>
            </w:r>
            <w:r w:rsidR="00093B36">
              <w:rPr>
                <w:rFonts w:asciiTheme="majorHAnsi" w:hAnsiTheme="majorHAnsi" w:cstheme="majorHAnsi"/>
              </w:rPr>
              <w:t xml:space="preserve"> TANF</w:t>
            </w:r>
            <w:r>
              <w:rPr>
                <w:rFonts w:asciiTheme="majorHAnsi" w:hAnsiTheme="majorHAnsi" w:cstheme="majorHAnsi"/>
              </w:rPr>
              <w:t xml:space="preserve"> time limit extensions, eff 7/1/21. Implementation &amp; IT coordination underway.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B39E1" w:rsidRPr="008F6C9E" w:rsidRDefault="004B39E1" w:rsidP="004B39E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4B39E1" w:rsidRPr="0084564C" w:rsidRDefault="004B39E1" w:rsidP="004B39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877CB" w:rsidRPr="0024330A" w:rsidTr="004624BD">
        <w:tc>
          <w:tcPr>
            <w:tcW w:w="3168" w:type="dxa"/>
            <w:shd w:val="clear" w:color="auto" w:fill="auto"/>
            <w:vAlign w:val="center"/>
          </w:tcPr>
          <w:p w:rsidR="00A877CB" w:rsidRPr="00A15079" w:rsidRDefault="00AB3658" w:rsidP="009E088B">
            <w:pPr>
              <w:spacing w:after="0" w:line="240" w:lineRule="auto"/>
              <w:rPr>
                <w:rFonts w:asciiTheme="majorHAnsi" w:hAnsiTheme="majorHAnsi" w:cstheme="majorHAnsi"/>
                <w:highlight w:val="yellow"/>
              </w:rPr>
            </w:pPr>
            <w:r w:rsidRPr="00AB3658">
              <w:rPr>
                <w:rFonts w:asciiTheme="majorHAnsi" w:hAnsiTheme="majorHAnsi" w:cstheme="majorHAnsi"/>
              </w:rPr>
              <w:t>Post-</w:t>
            </w:r>
            <w:r w:rsidR="008F6C9E" w:rsidRPr="00AB3658">
              <w:rPr>
                <w:rFonts w:asciiTheme="majorHAnsi" w:hAnsiTheme="majorHAnsi" w:cstheme="majorHAnsi"/>
              </w:rPr>
              <w:t>TANF Supports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77CB" w:rsidRPr="008F6C9E" w:rsidRDefault="00AB3658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04/2020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A877CB" w:rsidRPr="008F6C9E" w:rsidRDefault="004B39E1" w:rsidP="002C62C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Legislative Proposal/</w:t>
            </w:r>
            <w:r w:rsidR="00AB3658" w:rsidRPr="00255B91">
              <w:rPr>
                <w:rFonts w:asciiTheme="majorHAnsi" w:hAnsiTheme="majorHAnsi" w:cstheme="majorHAnsi"/>
              </w:rPr>
              <w:t xml:space="preserve">Decision Package </w:t>
            </w:r>
            <w:r w:rsidR="002C62C7">
              <w:rPr>
                <w:rFonts w:asciiTheme="majorHAnsi" w:hAnsiTheme="majorHAnsi" w:cstheme="majorHAnsi"/>
              </w:rPr>
              <w:t xml:space="preserve">in </w:t>
            </w:r>
            <w:r w:rsidR="00AB3658" w:rsidRPr="00255B91">
              <w:rPr>
                <w:rFonts w:asciiTheme="majorHAnsi" w:hAnsiTheme="majorHAnsi" w:cstheme="majorHAnsi"/>
              </w:rPr>
              <w:t xml:space="preserve">development.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877CB" w:rsidRPr="008F6C9E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A877CB" w:rsidRPr="008F6C9E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77CB" w:rsidRPr="0024330A" w:rsidTr="004624BD">
        <w:tc>
          <w:tcPr>
            <w:tcW w:w="3168" w:type="dxa"/>
            <w:shd w:val="clear" w:color="auto" w:fill="auto"/>
            <w:vAlign w:val="center"/>
          </w:tcPr>
          <w:p w:rsidR="00A877CB" w:rsidRPr="00255B91" w:rsidRDefault="008F6C9E" w:rsidP="009E088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255B91">
              <w:rPr>
                <w:rFonts w:asciiTheme="majorHAnsi" w:hAnsiTheme="majorHAnsi" w:cstheme="majorHAnsi"/>
              </w:rPr>
              <w:t xml:space="preserve">Altering Earned Income Disregard to </w:t>
            </w:r>
            <w:r w:rsidR="00255B91" w:rsidRPr="00255B91">
              <w:rPr>
                <w:rFonts w:asciiTheme="majorHAnsi" w:hAnsiTheme="majorHAnsi" w:cstheme="majorHAnsi"/>
              </w:rPr>
              <w:t>Ease Cliff Effect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77CB" w:rsidRPr="00255B91" w:rsidRDefault="00255B91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255B91">
              <w:rPr>
                <w:rFonts w:asciiTheme="majorHAnsi" w:hAnsiTheme="majorHAnsi" w:cstheme="majorHAnsi"/>
              </w:rPr>
              <w:t>04/2020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A877CB" w:rsidRPr="00255B91" w:rsidRDefault="004B39E1" w:rsidP="002C62C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Legislative Proposal/</w:t>
            </w:r>
            <w:r w:rsidR="00255B91" w:rsidRPr="00255B91">
              <w:rPr>
                <w:rFonts w:asciiTheme="majorHAnsi" w:hAnsiTheme="majorHAnsi" w:cstheme="majorHAnsi"/>
              </w:rPr>
              <w:t xml:space="preserve">Decision Package </w:t>
            </w:r>
            <w:r w:rsidR="002C62C7">
              <w:rPr>
                <w:rFonts w:asciiTheme="majorHAnsi" w:hAnsiTheme="majorHAnsi" w:cstheme="majorHAnsi"/>
              </w:rPr>
              <w:t>in development</w:t>
            </w:r>
            <w:r w:rsidR="00255B91" w:rsidRPr="00255B91">
              <w:rPr>
                <w:rFonts w:asciiTheme="majorHAnsi" w:hAnsiTheme="majorHAnsi" w:cstheme="majorHAnsi"/>
              </w:rPr>
              <w:t xml:space="preserve">.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877CB" w:rsidRPr="008F6C9E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A877CB" w:rsidRPr="008F6C9E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39E1" w:rsidRPr="0024330A" w:rsidTr="004624BD">
        <w:tc>
          <w:tcPr>
            <w:tcW w:w="3168" w:type="dxa"/>
            <w:shd w:val="clear" w:color="auto" w:fill="auto"/>
            <w:vAlign w:val="center"/>
          </w:tcPr>
          <w:p w:rsidR="004B39E1" w:rsidRDefault="004B39E1" w:rsidP="004B39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COVID-19 Suspension</w:t>
            </w:r>
            <w:r w:rsidRPr="00255B91">
              <w:rPr>
                <w:rFonts w:asciiTheme="majorHAnsi" w:hAnsiTheme="majorHAnsi" w:cstheme="majorHAnsi"/>
              </w:rPr>
              <w:t xml:space="preserve"> WorkFirst S</w:t>
            </w:r>
            <w:r>
              <w:rPr>
                <w:rFonts w:asciiTheme="majorHAnsi" w:hAnsiTheme="majorHAnsi" w:cstheme="majorHAnsi"/>
              </w:rPr>
              <w:t>anction &amp;</w:t>
            </w:r>
            <w:r w:rsidRPr="00255B91">
              <w:rPr>
                <w:rFonts w:asciiTheme="majorHAnsi" w:hAnsiTheme="majorHAnsi" w:cstheme="majorHAnsi"/>
              </w:rPr>
              <w:t xml:space="preserve"> Work Requirements</w:t>
            </w:r>
            <w:r>
              <w:rPr>
                <w:rFonts w:asciiTheme="majorHAnsi" w:hAnsiTheme="majorHAnsi" w:cstheme="majorHAnsi"/>
              </w:rPr>
              <w:t>, Time Limit Extension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39E1" w:rsidRDefault="004B39E1" w:rsidP="004B39E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03/2020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B39E1" w:rsidRDefault="004B39E1" w:rsidP="004B39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AB3658">
              <w:rPr>
                <w:rFonts w:asciiTheme="majorHAnsi" w:hAnsiTheme="majorHAnsi" w:cstheme="majorHAnsi"/>
              </w:rPr>
              <w:t>onsider</w:t>
            </w:r>
            <w:r>
              <w:rPr>
                <w:rFonts w:asciiTheme="majorHAnsi" w:hAnsiTheme="majorHAnsi" w:cstheme="majorHAnsi"/>
              </w:rPr>
              <w:t xml:space="preserve"> asking</w:t>
            </w:r>
            <w:r w:rsidRPr="00AB3658">
              <w:rPr>
                <w:rFonts w:asciiTheme="majorHAnsi" w:hAnsiTheme="majorHAnsi" w:cstheme="majorHAnsi"/>
              </w:rPr>
              <w:t xml:space="preserve"> RDA to study </w:t>
            </w:r>
            <w:r>
              <w:rPr>
                <w:rFonts w:asciiTheme="majorHAnsi" w:hAnsiTheme="majorHAnsi" w:cstheme="majorHAnsi"/>
              </w:rPr>
              <w:t xml:space="preserve">relevant </w:t>
            </w:r>
            <w:r w:rsidRPr="00AB3658">
              <w:rPr>
                <w:rFonts w:asciiTheme="majorHAnsi" w:hAnsiTheme="majorHAnsi" w:cstheme="majorHAnsi"/>
              </w:rPr>
              <w:t>partici</w:t>
            </w:r>
            <w:r>
              <w:rPr>
                <w:rFonts w:asciiTheme="majorHAnsi" w:hAnsiTheme="majorHAnsi" w:cstheme="majorHAnsi"/>
              </w:rPr>
              <w:t>pation &amp; time limit trends</w:t>
            </w:r>
            <w:r w:rsidRPr="00AB365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B39E1" w:rsidRPr="008F6C9E" w:rsidRDefault="004B39E1" w:rsidP="004B39E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4B39E1" w:rsidRPr="008F6C9E" w:rsidRDefault="004B39E1" w:rsidP="004B39E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9C2302" w:rsidRPr="00D85E41" w:rsidRDefault="009C2302" w:rsidP="00A877CB">
      <w:pPr>
        <w:spacing w:after="0" w:line="240" w:lineRule="auto"/>
        <w:rPr>
          <w:sz w:val="10"/>
          <w:szCs w:val="10"/>
        </w:rPr>
      </w:pPr>
      <w:r>
        <w:br w:type="page"/>
      </w:r>
    </w:p>
    <w:tbl>
      <w:tblPr>
        <w:tblStyle w:val="GridTable4-Accent6"/>
        <w:tblW w:w="144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92"/>
        <w:gridCol w:w="11808"/>
      </w:tblGrid>
      <w:tr w:rsidR="009C2302" w:rsidRPr="0024330A" w:rsidTr="00484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F5496" w:themeFill="accent5" w:themeFillShade="BF"/>
            <w:vAlign w:val="center"/>
          </w:tcPr>
          <w:p w:rsidR="009C2302" w:rsidRPr="0024330A" w:rsidRDefault="009C2302" w:rsidP="00A877C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24330A">
              <w:rPr>
                <w:rFonts w:asciiTheme="majorHAnsi" w:hAnsiTheme="majorHAnsi" w:cstheme="majorHAnsi"/>
                <w:smallCaps/>
                <w:sz w:val="40"/>
                <w:szCs w:val="40"/>
              </w:rPr>
              <w:t>Strategy #</w:t>
            </w:r>
            <w:r>
              <w:rPr>
                <w:rFonts w:asciiTheme="majorHAnsi" w:hAnsiTheme="majorHAnsi" w:cstheme="majorHAnsi"/>
                <w:smallCaps/>
                <w:sz w:val="40"/>
                <w:szCs w:val="40"/>
              </w:rPr>
              <w:t>6</w:t>
            </w:r>
          </w:p>
        </w:tc>
        <w:tc>
          <w:tcPr>
            <w:tcW w:w="11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F5496" w:themeFill="accent5" w:themeFillShade="BF"/>
            <w:vAlign w:val="center"/>
          </w:tcPr>
          <w:p w:rsidR="009C2302" w:rsidRPr="0024330A" w:rsidRDefault="009C2302" w:rsidP="00A87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068EC">
              <w:rPr>
                <w:rFonts w:asciiTheme="majorHAnsi" w:hAnsiTheme="majorHAnsi" w:cstheme="majorHAnsi"/>
                <w:smallCaps/>
                <w:sz w:val="28"/>
                <w:szCs w:val="28"/>
              </w:rPr>
              <w:t>Build an integrated human service continuum of care that addresses the holistic needs of children, adults, and families</w:t>
            </w:r>
          </w:p>
        </w:tc>
      </w:tr>
      <w:tr w:rsidR="009C2302" w:rsidRPr="0024330A" w:rsidTr="001C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shd w:val="clear" w:color="auto" w:fill="3B3838" w:themeFill="background2" w:themeFillShade="40"/>
            <w:vAlign w:val="center"/>
          </w:tcPr>
          <w:p w:rsidR="009C2302" w:rsidRPr="00A74AD8" w:rsidRDefault="009C2302" w:rsidP="00A877C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74AD8">
              <w:rPr>
                <w:rFonts w:asciiTheme="majorHAnsi" w:hAnsiTheme="majorHAnsi" w:cstheme="majorHAnsi"/>
                <w:smallCaps/>
                <w:sz w:val="28"/>
                <w:szCs w:val="28"/>
              </w:rPr>
              <w:t>Recommendation</w:t>
            </w:r>
            <w:r w:rsidR="00A74AD8" w:rsidRPr="00A74AD8">
              <w:rPr>
                <w:rFonts w:asciiTheme="majorHAnsi" w:hAnsiTheme="majorHAnsi" w:cstheme="majorHAnsi"/>
                <w:smallCaps/>
                <w:sz w:val="28"/>
                <w:szCs w:val="28"/>
              </w:rPr>
              <w:t xml:space="preserve"> 6f</w:t>
            </w:r>
          </w:p>
        </w:tc>
        <w:tc>
          <w:tcPr>
            <w:tcW w:w="11808" w:type="dxa"/>
            <w:shd w:val="clear" w:color="auto" w:fill="3B3838" w:themeFill="background2" w:themeFillShade="40"/>
            <w:vAlign w:val="center"/>
          </w:tcPr>
          <w:p w:rsidR="009C2302" w:rsidRPr="0024330A" w:rsidRDefault="00A74AD8" w:rsidP="00A87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920D2">
              <w:rPr>
                <w:rFonts w:asciiTheme="majorHAnsi" w:hAnsiTheme="majorHAnsi" w:cstheme="majorHAnsi"/>
                <w:sz w:val="23"/>
                <w:szCs w:val="23"/>
              </w:rPr>
              <w:t xml:space="preserve">Revamp policies, programs, and practices to inspire hope and build resilience.  </w:t>
            </w:r>
          </w:p>
        </w:tc>
      </w:tr>
    </w:tbl>
    <w:p w:rsidR="009C2302" w:rsidRDefault="009C2302" w:rsidP="00A877CB">
      <w:pPr>
        <w:spacing w:after="0" w:line="240" w:lineRule="auto"/>
        <w:rPr>
          <w:rFonts w:asciiTheme="majorHAnsi" w:hAnsiTheme="majorHAnsi" w:cstheme="majorHAnsi"/>
        </w:rPr>
      </w:pPr>
    </w:p>
    <w:p w:rsidR="009C2302" w:rsidRDefault="009C2302" w:rsidP="00A877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b/>
          <w:smallCaps/>
          <w:sz w:val="26"/>
          <w:szCs w:val="26"/>
        </w:rPr>
      </w:pPr>
      <w:r>
        <w:rPr>
          <w:rFonts w:asciiTheme="majorHAnsi" w:hAnsiTheme="majorHAnsi" w:cstheme="majorHAnsi"/>
          <w:b/>
          <w:smallCaps/>
          <w:sz w:val="26"/>
          <w:szCs w:val="26"/>
        </w:rPr>
        <w:t>Action Step Planning</w:t>
      </w:r>
    </w:p>
    <w:p w:rsidR="009C2302" w:rsidRPr="009C2302" w:rsidRDefault="009C2302" w:rsidP="00A877CB">
      <w:pPr>
        <w:spacing w:after="0" w:line="240" w:lineRule="auto"/>
        <w:rPr>
          <w:rFonts w:asciiTheme="majorHAnsi" w:hAnsiTheme="majorHAnsi" w:cstheme="majorHAnsi"/>
          <w:b/>
          <w:smallCaps/>
          <w:sz w:val="10"/>
          <w:szCs w:val="1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472"/>
        <w:gridCol w:w="2016"/>
        <w:gridCol w:w="2592"/>
        <w:gridCol w:w="1872"/>
        <w:gridCol w:w="2448"/>
      </w:tblGrid>
      <w:tr w:rsidR="009E088B" w:rsidRPr="0024330A" w:rsidTr="00EE089F">
        <w:trPr>
          <w:tblHeader/>
        </w:trPr>
        <w:tc>
          <w:tcPr>
            <w:tcW w:w="5472" w:type="dxa"/>
            <w:shd w:val="clear" w:color="auto" w:fill="D9D9D9" w:themeFill="background1" w:themeFillShade="D9"/>
            <w:vAlign w:val="center"/>
          </w:tcPr>
          <w:p w:rsidR="009E088B" w:rsidRPr="007D4979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Action Step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9E088B" w:rsidRPr="007D4979" w:rsidRDefault="00CA203F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Lead</w:t>
            </w:r>
            <w:r>
              <w:rPr>
                <w:rFonts w:asciiTheme="majorHAnsi" w:hAnsiTheme="majorHAnsi" w:cstheme="majorHAnsi"/>
                <w:b/>
              </w:rPr>
              <w:t xml:space="preserve"> Group(s)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9E088B" w:rsidRPr="007D4979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Resources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9E088B" w:rsidRPr="007D4979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Timeline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9E088B" w:rsidRPr="007D4979" w:rsidRDefault="001C5A06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Success Indicators</w:t>
            </w:r>
          </w:p>
        </w:tc>
      </w:tr>
      <w:tr w:rsidR="009E088B" w:rsidRPr="0024330A" w:rsidTr="004624BD">
        <w:tc>
          <w:tcPr>
            <w:tcW w:w="5472" w:type="dxa"/>
            <w:shd w:val="clear" w:color="auto" w:fill="auto"/>
            <w:vAlign w:val="center"/>
          </w:tcPr>
          <w:p w:rsidR="009E088B" w:rsidRPr="00C61763" w:rsidRDefault="004624BD" w:rsidP="00A877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Develop/</w:t>
            </w:r>
            <w:r w:rsidR="009E088B" w:rsidRPr="00C61763">
              <w:rPr>
                <w:rFonts w:asciiTheme="majorHAnsi" w:hAnsiTheme="majorHAnsi" w:cstheme="majorHAnsi"/>
              </w:rPr>
              <w:t>train coaching and navigator care teams to support p</w:t>
            </w:r>
            <w:r>
              <w:rPr>
                <w:rFonts w:asciiTheme="majorHAnsi" w:hAnsiTheme="majorHAnsi" w:cstheme="majorHAnsi"/>
              </w:rPr>
              <w:t>eople as they navigate</w:t>
            </w:r>
            <w:r w:rsidR="009E088B" w:rsidRPr="00C61763">
              <w:rPr>
                <w:rFonts w:asciiTheme="majorHAnsi" w:hAnsiTheme="majorHAnsi" w:cstheme="majorHAnsi"/>
              </w:rPr>
              <w:t xml:space="preserve"> resources and services.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E088B" w:rsidRPr="00676D46" w:rsidRDefault="009E088B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76D46">
              <w:rPr>
                <w:rFonts w:asciiTheme="majorHAnsi" w:hAnsiTheme="majorHAnsi" w:cstheme="majorHAnsi"/>
              </w:rPr>
              <w:t>HHS Subcabinet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9E088B" w:rsidRPr="00C61763" w:rsidRDefault="009E088B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C61763">
              <w:rPr>
                <w:rFonts w:asciiTheme="majorHAnsi" w:eastAsiaTheme="minorHAnsi" w:hAnsiTheme="majorHAnsi" w:cstheme="majorHAnsi"/>
                <w:sz w:val="22"/>
                <w:szCs w:val="22"/>
              </w:rPr>
              <w:t>Funding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E088B" w:rsidRPr="00C61763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1763">
              <w:rPr>
                <w:rFonts w:asciiTheme="majorHAnsi" w:hAnsiTheme="majorHAnsi" w:cstheme="majorHAnsi"/>
              </w:rPr>
              <w:t>1-3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9E088B" w:rsidRPr="00C61763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E088B" w:rsidRPr="0024330A" w:rsidTr="004624BD">
        <w:tc>
          <w:tcPr>
            <w:tcW w:w="5472" w:type="dxa"/>
            <w:shd w:val="clear" w:color="auto" w:fill="auto"/>
            <w:vAlign w:val="center"/>
          </w:tcPr>
          <w:p w:rsidR="009E088B" w:rsidRPr="00C61763" w:rsidRDefault="009E088B" w:rsidP="00A877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61763">
              <w:rPr>
                <w:rFonts w:asciiTheme="majorHAnsi" w:hAnsiTheme="majorHAnsi" w:cstheme="majorHAnsi"/>
              </w:rPr>
              <w:t xml:space="preserve">Invest in community-based peer-to-peer support models for individuals, children, and adults experiencing poverty.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E088B" w:rsidRPr="00676D46" w:rsidRDefault="009E088B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76D46">
              <w:rPr>
                <w:rFonts w:asciiTheme="majorHAnsi" w:hAnsiTheme="majorHAnsi" w:cstheme="majorHAnsi"/>
              </w:rPr>
              <w:t>HHS Subcabinet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9E088B" w:rsidRPr="00C61763" w:rsidRDefault="009E088B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C61763">
              <w:rPr>
                <w:rFonts w:asciiTheme="majorHAnsi" w:eastAsiaTheme="minorHAnsi" w:hAnsiTheme="majorHAnsi" w:cstheme="majorHAnsi"/>
                <w:sz w:val="22"/>
                <w:szCs w:val="22"/>
              </w:rPr>
              <w:t>Funding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E088B" w:rsidRPr="00C61763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1763">
              <w:rPr>
                <w:rFonts w:asciiTheme="majorHAnsi" w:hAnsiTheme="majorHAnsi" w:cstheme="majorHAnsi"/>
              </w:rPr>
              <w:t>1-3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9E088B" w:rsidRPr="00C61763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E088B" w:rsidRPr="0024330A" w:rsidTr="004624BD">
        <w:tc>
          <w:tcPr>
            <w:tcW w:w="5472" w:type="dxa"/>
            <w:shd w:val="clear" w:color="auto" w:fill="auto"/>
            <w:vAlign w:val="center"/>
          </w:tcPr>
          <w:p w:rsidR="009E088B" w:rsidRPr="00C61763" w:rsidRDefault="009E088B" w:rsidP="00A877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61763">
              <w:rPr>
                <w:rFonts w:asciiTheme="majorHAnsi" w:hAnsiTheme="majorHAnsi" w:cstheme="majorHAnsi"/>
              </w:rPr>
              <w:t>Consider statewide expansion of the Getting Ahead peer group support model for TANF/WorkFirst families.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E088B" w:rsidRPr="00676D46" w:rsidRDefault="00676D46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DSHS/</w:t>
            </w:r>
            <w:r w:rsidRPr="00676D46">
              <w:rPr>
                <w:rFonts w:asciiTheme="majorHAnsi" w:hAnsiTheme="majorHAnsi" w:cstheme="majorHAnsi"/>
              </w:rPr>
              <w:t>ESA</w:t>
            </w:r>
            <w:r>
              <w:rPr>
                <w:rFonts w:asciiTheme="majorHAnsi" w:hAnsiTheme="majorHAnsi" w:cstheme="majorHAnsi"/>
              </w:rPr>
              <w:t xml:space="preserve">, Commerce, &amp; </w:t>
            </w:r>
            <w:r w:rsidR="009E088B" w:rsidRPr="00676D46">
              <w:rPr>
                <w:rFonts w:asciiTheme="majorHAnsi" w:hAnsiTheme="majorHAnsi" w:cstheme="majorHAnsi"/>
              </w:rPr>
              <w:t>LPAs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9E088B" w:rsidRPr="00C61763" w:rsidRDefault="009E088B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C61763">
              <w:rPr>
                <w:rFonts w:asciiTheme="majorHAnsi" w:eastAsiaTheme="minorHAnsi" w:hAnsiTheme="majorHAnsi" w:cstheme="majorHAnsi"/>
                <w:sz w:val="22"/>
                <w:szCs w:val="22"/>
              </w:rPr>
              <w:t>Funding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E088B" w:rsidRPr="00C61763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1763">
              <w:rPr>
                <w:rFonts w:asciiTheme="majorHAnsi" w:hAnsiTheme="majorHAnsi" w:cstheme="majorHAnsi"/>
              </w:rPr>
              <w:t>1-3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9E088B" w:rsidRPr="00C61763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9C2302" w:rsidRDefault="009C2302" w:rsidP="00A877CB">
      <w:pPr>
        <w:spacing w:after="0" w:line="240" w:lineRule="auto"/>
      </w:pPr>
    </w:p>
    <w:p w:rsidR="00A877CB" w:rsidRDefault="00A877CB" w:rsidP="00A877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b/>
          <w:smallCaps/>
          <w:sz w:val="26"/>
          <w:szCs w:val="26"/>
        </w:rPr>
      </w:pPr>
      <w:r>
        <w:rPr>
          <w:rFonts w:asciiTheme="majorHAnsi" w:hAnsiTheme="majorHAnsi" w:cstheme="majorHAnsi"/>
          <w:b/>
          <w:smallCaps/>
          <w:sz w:val="26"/>
          <w:szCs w:val="26"/>
        </w:rPr>
        <w:t>Progress Scorecard</w:t>
      </w:r>
    </w:p>
    <w:p w:rsidR="00A877CB" w:rsidRPr="00F84DB8" w:rsidRDefault="00A877CB" w:rsidP="00A877CB">
      <w:pPr>
        <w:spacing w:after="0" w:line="240" w:lineRule="auto"/>
        <w:rPr>
          <w:rFonts w:asciiTheme="majorHAnsi" w:hAnsiTheme="majorHAnsi" w:cstheme="majorHAnsi"/>
          <w:b/>
          <w:smallCaps/>
          <w:sz w:val="10"/>
          <w:szCs w:val="1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1440"/>
        <w:gridCol w:w="5328"/>
        <w:gridCol w:w="1296"/>
        <w:gridCol w:w="3168"/>
      </w:tblGrid>
      <w:tr w:rsidR="00A877CB" w:rsidRPr="0024330A" w:rsidTr="001C5A06">
        <w:trPr>
          <w:trHeight w:val="288"/>
          <w:tblHeader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A877CB" w:rsidRPr="009E088B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E088B">
              <w:rPr>
                <w:rFonts w:asciiTheme="majorHAnsi" w:hAnsiTheme="majorHAnsi" w:cstheme="majorHAnsi"/>
                <w:b/>
              </w:rPr>
              <w:t>Input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877CB" w:rsidRPr="009E088B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E088B">
              <w:rPr>
                <w:rFonts w:asciiTheme="majorHAnsi" w:hAnsiTheme="majorHAnsi" w:cstheme="majorHAnsi"/>
                <w:b/>
              </w:rPr>
              <w:t>Date Started</w:t>
            </w:r>
          </w:p>
        </w:tc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A877CB" w:rsidRPr="009E088B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E088B">
              <w:rPr>
                <w:rFonts w:asciiTheme="majorHAnsi" w:hAnsiTheme="majorHAnsi" w:cstheme="majorHAnsi"/>
                <w:b/>
              </w:rPr>
              <w:t>Status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A877CB" w:rsidRPr="009E088B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E088B">
              <w:rPr>
                <w:rFonts w:asciiTheme="majorHAnsi" w:hAnsiTheme="majorHAnsi" w:cstheme="majorHAnsi"/>
                <w:b/>
              </w:rPr>
              <w:t>Completed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A877CB" w:rsidRPr="009E088B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E088B">
              <w:rPr>
                <w:rFonts w:asciiTheme="majorHAnsi" w:hAnsiTheme="majorHAnsi" w:cstheme="majorHAnsi"/>
                <w:b/>
              </w:rPr>
              <w:t>Impact to Recommendation</w:t>
            </w:r>
          </w:p>
        </w:tc>
      </w:tr>
      <w:tr w:rsidR="00A877CB" w:rsidRPr="0024330A" w:rsidTr="004B39E1">
        <w:tc>
          <w:tcPr>
            <w:tcW w:w="3168" w:type="dxa"/>
            <w:shd w:val="clear" w:color="auto" w:fill="auto"/>
            <w:vAlign w:val="center"/>
          </w:tcPr>
          <w:p w:rsidR="00A877CB" w:rsidRPr="00AB3658" w:rsidRDefault="00AB3658" w:rsidP="00A15079">
            <w:pPr>
              <w:spacing w:after="0" w:line="240" w:lineRule="auto"/>
              <w:rPr>
                <w:rFonts w:asciiTheme="majorHAnsi" w:hAnsiTheme="majorHAnsi" w:cstheme="majorHAnsi"/>
                <w:highlight w:val="yellow"/>
              </w:rPr>
            </w:pPr>
            <w:r w:rsidRPr="00AB3658">
              <w:rPr>
                <w:rFonts w:asciiTheme="majorHAnsi" w:hAnsiTheme="majorHAnsi" w:cstheme="majorHAnsi"/>
              </w:rPr>
              <w:t>Coaching Case Management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77CB" w:rsidRPr="00AB3658" w:rsidRDefault="00AB3658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B3658">
              <w:rPr>
                <w:rFonts w:asciiTheme="majorHAnsi" w:hAnsiTheme="majorHAnsi" w:cstheme="majorHAnsi"/>
              </w:rPr>
              <w:t>ongoing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A877CB" w:rsidRPr="00AB3658" w:rsidRDefault="00093B36" w:rsidP="00093B3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 TCM, developing plan for 1) staff training, 2) observation and feedback and 3) performance measurement needed to institute a c</w:t>
            </w:r>
            <w:r w:rsidR="00AB3658" w:rsidRPr="00AB3658">
              <w:rPr>
                <w:rFonts w:asciiTheme="majorHAnsi" w:hAnsiTheme="majorHAnsi" w:cstheme="majorHAnsi"/>
              </w:rPr>
              <w:t>oaching</w:t>
            </w:r>
            <w:r>
              <w:rPr>
                <w:rFonts w:asciiTheme="majorHAnsi" w:hAnsiTheme="majorHAnsi" w:cstheme="majorHAnsi"/>
              </w:rPr>
              <w:t xml:space="preserve"> approach to customer interactions and c</w:t>
            </w:r>
            <w:r w:rsidR="00AB3658" w:rsidRPr="00AB3658">
              <w:rPr>
                <w:rFonts w:asciiTheme="majorHAnsi" w:hAnsiTheme="majorHAnsi" w:cstheme="majorHAnsi"/>
              </w:rPr>
              <w:t>as</w:t>
            </w:r>
            <w:r w:rsidR="004624BD">
              <w:rPr>
                <w:rFonts w:asciiTheme="majorHAnsi" w:hAnsiTheme="majorHAnsi" w:cstheme="majorHAnsi"/>
              </w:rPr>
              <w:t xml:space="preserve">e </w:t>
            </w:r>
            <w:r>
              <w:rPr>
                <w:rFonts w:asciiTheme="majorHAnsi" w:hAnsiTheme="majorHAnsi" w:cstheme="majorHAnsi"/>
              </w:rPr>
              <w:t>m</w:t>
            </w:r>
            <w:r w:rsidR="004624BD">
              <w:rPr>
                <w:rFonts w:asciiTheme="majorHAnsi" w:hAnsiTheme="majorHAnsi" w:cstheme="majorHAnsi"/>
              </w:rPr>
              <w:t>anagement</w:t>
            </w:r>
            <w:r>
              <w:rPr>
                <w:rFonts w:asciiTheme="majorHAnsi" w:hAnsiTheme="majorHAnsi" w:cstheme="majorHAnsi"/>
              </w:rPr>
              <w:t xml:space="preserve">.  </w:t>
            </w:r>
            <w:r w:rsidR="004624B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877CB" w:rsidRPr="009E088B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A877CB" w:rsidRPr="009E088B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B3658" w:rsidRPr="0024330A" w:rsidTr="004B39E1">
        <w:tc>
          <w:tcPr>
            <w:tcW w:w="3168" w:type="dxa"/>
            <w:shd w:val="clear" w:color="auto" w:fill="auto"/>
            <w:vAlign w:val="center"/>
          </w:tcPr>
          <w:p w:rsidR="00AB3658" w:rsidRPr="002823AC" w:rsidRDefault="00AB3658" w:rsidP="00AB36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TANF Home Visiting &amp; Parent Support Referral Expansion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3658" w:rsidRDefault="00AB3658" w:rsidP="00AB3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ongoing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AB3658" w:rsidRPr="00A877CB" w:rsidRDefault="00AB3658" w:rsidP="00AB36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Expanding referral process and partnerships statewide. Planning and coordination underway.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B3658" w:rsidRPr="009E088B" w:rsidRDefault="00AB3658" w:rsidP="00AB3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AB3658" w:rsidRPr="009E088B" w:rsidRDefault="00AB3658" w:rsidP="00AB3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B3658" w:rsidRPr="0024330A" w:rsidTr="004B39E1">
        <w:tc>
          <w:tcPr>
            <w:tcW w:w="3168" w:type="dxa"/>
            <w:shd w:val="clear" w:color="auto" w:fill="auto"/>
            <w:vAlign w:val="center"/>
          </w:tcPr>
          <w:p w:rsidR="00AB3658" w:rsidRPr="00A15079" w:rsidRDefault="00AB3658" w:rsidP="00AB3658">
            <w:pPr>
              <w:spacing w:after="0" w:line="240" w:lineRule="auto"/>
              <w:rPr>
                <w:rFonts w:asciiTheme="majorHAnsi" w:hAnsiTheme="majorHAnsi" w:cstheme="majorHAnsi"/>
                <w:highlight w:val="yellow"/>
              </w:rPr>
            </w:pPr>
            <w:r w:rsidRPr="002823AC">
              <w:rPr>
                <w:rFonts w:asciiTheme="majorHAnsi" w:hAnsiTheme="majorHAnsi" w:cstheme="majorHAnsi"/>
              </w:rPr>
              <w:t>Coordinated Parental Support Referrals and Services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3658" w:rsidRPr="009E088B" w:rsidRDefault="00AB3658" w:rsidP="00AB3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05/2020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AB3658" w:rsidRPr="009E088B" w:rsidRDefault="00AB3658" w:rsidP="002C62C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77CB">
              <w:rPr>
                <w:rFonts w:asciiTheme="majorHAnsi" w:hAnsiTheme="majorHAnsi" w:cstheme="majorHAnsi"/>
              </w:rPr>
              <w:t xml:space="preserve">Decision Package </w:t>
            </w:r>
            <w:r w:rsidR="002C62C7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development to support referral conduit. </w:t>
            </w:r>
            <w:r w:rsidRPr="00A877C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B3658" w:rsidRPr="009E088B" w:rsidRDefault="00AB3658" w:rsidP="00AB3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AB3658" w:rsidRPr="009E088B" w:rsidRDefault="00AB3658" w:rsidP="00AB3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9C2302" w:rsidRDefault="009C2302" w:rsidP="00A877CB">
      <w:pPr>
        <w:spacing w:after="0" w:line="240" w:lineRule="auto"/>
      </w:pPr>
      <w:r>
        <w:br w:type="page"/>
      </w:r>
    </w:p>
    <w:tbl>
      <w:tblPr>
        <w:tblStyle w:val="GridTable4-Accent6"/>
        <w:tblW w:w="144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92"/>
        <w:gridCol w:w="11808"/>
      </w:tblGrid>
      <w:tr w:rsidR="009C2302" w:rsidRPr="0024330A" w:rsidTr="00484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F5496" w:themeFill="accent5" w:themeFillShade="BF"/>
            <w:vAlign w:val="center"/>
          </w:tcPr>
          <w:p w:rsidR="009C2302" w:rsidRPr="0024330A" w:rsidRDefault="009C2302" w:rsidP="00A877C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24330A">
              <w:rPr>
                <w:rFonts w:asciiTheme="majorHAnsi" w:hAnsiTheme="majorHAnsi" w:cstheme="majorHAnsi"/>
                <w:smallCaps/>
                <w:sz w:val="40"/>
                <w:szCs w:val="40"/>
              </w:rPr>
              <w:t>Strategy #</w:t>
            </w:r>
            <w:r>
              <w:rPr>
                <w:rFonts w:asciiTheme="majorHAnsi" w:hAnsiTheme="majorHAnsi" w:cstheme="majorHAnsi"/>
                <w:smallCaps/>
                <w:sz w:val="40"/>
                <w:szCs w:val="40"/>
              </w:rPr>
              <w:t>6</w:t>
            </w:r>
          </w:p>
        </w:tc>
        <w:tc>
          <w:tcPr>
            <w:tcW w:w="11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F5496" w:themeFill="accent5" w:themeFillShade="BF"/>
            <w:vAlign w:val="center"/>
          </w:tcPr>
          <w:p w:rsidR="009C2302" w:rsidRPr="0024330A" w:rsidRDefault="009C2302" w:rsidP="00A87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068EC">
              <w:rPr>
                <w:rFonts w:asciiTheme="majorHAnsi" w:hAnsiTheme="majorHAnsi" w:cstheme="majorHAnsi"/>
                <w:smallCaps/>
                <w:sz w:val="28"/>
                <w:szCs w:val="28"/>
              </w:rPr>
              <w:t>Build an integrated human service continuum of care that addresses the holistic needs of children, adults, and families</w:t>
            </w:r>
          </w:p>
        </w:tc>
      </w:tr>
      <w:tr w:rsidR="009C2302" w:rsidRPr="0024330A" w:rsidTr="001C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shd w:val="clear" w:color="auto" w:fill="3B3838" w:themeFill="background2" w:themeFillShade="40"/>
            <w:vAlign w:val="center"/>
          </w:tcPr>
          <w:p w:rsidR="009C2302" w:rsidRPr="00A74AD8" w:rsidRDefault="009C2302" w:rsidP="00A877C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74AD8">
              <w:rPr>
                <w:rFonts w:asciiTheme="majorHAnsi" w:hAnsiTheme="majorHAnsi" w:cstheme="majorHAnsi"/>
                <w:smallCaps/>
                <w:sz w:val="28"/>
                <w:szCs w:val="28"/>
              </w:rPr>
              <w:t>Recommendation</w:t>
            </w:r>
            <w:r w:rsidR="00A74AD8" w:rsidRPr="00A74AD8">
              <w:rPr>
                <w:rFonts w:asciiTheme="majorHAnsi" w:hAnsiTheme="majorHAnsi" w:cstheme="majorHAnsi"/>
                <w:smallCaps/>
                <w:sz w:val="28"/>
                <w:szCs w:val="28"/>
              </w:rPr>
              <w:t xml:space="preserve"> 6g</w:t>
            </w:r>
          </w:p>
        </w:tc>
        <w:tc>
          <w:tcPr>
            <w:tcW w:w="11808" w:type="dxa"/>
            <w:shd w:val="clear" w:color="auto" w:fill="3B3838" w:themeFill="background2" w:themeFillShade="40"/>
            <w:vAlign w:val="center"/>
          </w:tcPr>
          <w:p w:rsidR="009C2302" w:rsidRPr="00A74AD8" w:rsidRDefault="00A74AD8" w:rsidP="00A87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  <w:r w:rsidRPr="003920D2">
              <w:rPr>
                <w:rFonts w:asciiTheme="majorHAnsi" w:hAnsiTheme="majorHAnsi" w:cstheme="majorHAnsi"/>
                <w:sz w:val="23"/>
                <w:szCs w:val="23"/>
              </w:rPr>
              <w:t>Implement WorkFirst and TANF Program Improvements</w:t>
            </w:r>
          </w:p>
        </w:tc>
      </w:tr>
    </w:tbl>
    <w:p w:rsidR="009C2302" w:rsidRDefault="009C2302" w:rsidP="00A877CB">
      <w:pPr>
        <w:spacing w:after="0" w:line="240" w:lineRule="auto"/>
        <w:rPr>
          <w:rFonts w:asciiTheme="majorHAnsi" w:hAnsiTheme="majorHAnsi" w:cstheme="majorHAnsi"/>
        </w:rPr>
      </w:pPr>
    </w:p>
    <w:p w:rsidR="009C2302" w:rsidRDefault="009C2302" w:rsidP="00A877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b/>
          <w:smallCaps/>
          <w:sz w:val="26"/>
          <w:szCs w:val="26"/>
        </w:rPr>
      </w:pPr>
      <w:r>
        <w:rPr>
          <w:rFonts w:asciiTheme="majorHAnsi" w:hAnsiTheme="majorHAnsi" w:cstheme="majorHAnsi"/>
          <w:b/>
          <w:smallCaps/>
          <w:sz w:val="26"/>
          <w:szCs w:val="26"/>
        </w:rPr>
        <w:t>Action Step Planning</w:t>
      </w:r>
    </w:p>
    <w:p w:rsidR="009C2302" w:rsidRPr="009C2302" w:rsidRDefault="009C2302" w:rsidP="00A877CB">
      <w:pPr>
        <w:spacing w:after="0" w:line="240" w:lineRule="auto"/>
        <w:rPr>
          <w:rFonts w:asciiTheme="majorHAnsi" w:hAnsiTheme="majorHAnsi" w:cstheme="majorHAnsi"/>
          <w:b/>
          <w:smallCaps/>
          <w:sz w:val="10"/>
          <w:szCs w:val="1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472"/>
        <w:gridCol w:w="1872"/>
        <w:gridCol w:w="2736"/>
        <w:gridCol w:w="1872"/>
        <w:gridCol w:w="2448"/>
      </w:tblGrid>
      <w:tr w:rsidR="009E088B" w:rsidRPr="0024330A" w:rsidTr="0031010B">
        <w:trPr>
          <w:tblHeader/>
        </w:trPr>
        <w:tc>
          <w:tcPr>
            <w:tcW w:w="5472" w:type="dxa"/>
            <w:shd w:val="clear" w:color="auto" w:fill="D9D9D9" w:themeFill="background1" w:themeFillShade="D9"/>
            <w:vAlign w:val="center"/>
          </w:tcPr>
          <w:p w:rsidR="009E088B" w:rsidRPr="007D4979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Action Step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9E088B" w:rsidRPr="007D4979" w:rsidRDefault="00CA203F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Lead</w:t>
            </w:r>
            <w:r>
              <w:rPr>
                <w:rFonts w:asciiTheme="majorHAnsi" w:hAnsiTheme="majorHAnsi" w:cstheme="majorHAnsi"/>
                <w:b/>
              </w:rPr>
              <w:t xml:space="preserve"> Group(s)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:rsidR="009E088B" w:rsidRPr="007D4979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Resources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9E088B" w:rsidRPr="007D4979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Timeline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9E088B" w:rsidRPr="007D4979" w:rsidRDefault="001C5A06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Success Indicators</w:t>
            </w:r>
          </w:p>
        </w:tc>
      </w:tr>
      <w:tr w:rsidR="009E088B" w:rsidRPr="0024330A" w:rsidTr="0031010B">
        <w:tc>
          <w:tcPr>
            <w:tcW w:w="5472" w:type="dxa"/>
            <w:shd w:val="clear" w:color="auto" w:fill="auto"/>
            <w:vAlign w:val="center"/>
          </w:tcPr>
          <w:p w:rsidR="009E088B" w:rsidRPr="004624BD" w:rsidRDefault="00F34AE1" w:rsidP="004624B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Develop &amp; </w:t>
            </w:r>
            <w:r w:rsidR="009E088B" w:rsidRPr="0084564C">
              <w:rPr>
                <w:rFonts w:asciiTheme="majorHAnsi" w:hAnsiTheme="majorHAnsi" w:cstheme="majorHAnsi"/>
              </w:rPr>
              <w:t>advocate for alternatives to work participation rate as the sole federal per</w:t>
            </w:r>
            <w:r>
              <w:rPr>
                <w:rFonts w:asciiTheme="majorHAnsi" w:hAnsiTheme="majorHAnsi" w:cstheme="majorHAnsi"/>
              </w:rPr>
              <w:t>formance measure</w:t>
            </w:r>
            <w:r w:rsidR="009E088B" w:rsidRPr="0084564C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76D46" w:rsidRDefault="00676D46" w:rsidP="00676D4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DSHS/</w:t>
            </w:r>
            <w:r w:rsidR="009E088B" w:rsidRPr="00676D46">
              <w:rPr>
                <w:rFonts w:asciiTheme="majorHAnsi" w:hAnsiTheme="majorHAnsi" w:cstheme="majorHAnsi"/>
              </w:rPr>
              <w:t>ESA</w:t>
            </w:r>
            <w:r>
              <w:rPr>
                <w:rFonts w:asciiTheme="majorHAnsi" w:hAnsiTheme="majorHAnsi" w:cstheme="majorHAnsi"/>
              </w:rPr>
              <w:t xml:space="preserve">, </w:t>
            </w:r>
          </w:p>
          <w:p w:rsidR="009E088B" w:rsidRPr="00676D46" w:rsidRDefault="009E088B" w:rsidP="00676D4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76D46">
              <w:rPr>
                <w:rFonts w:asciiTheme="majorHAnsi" w:hAnsiTheme="majorHAnsi" w:cstheme="majorHAnsi"/>
              </w:rPr>
              <w:t>Anti-Poverty Advocacy Groups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31010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Modest funding</w:t>
            </w:r>
          </w:p>
          <w:p w:rsidR="009E088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Increased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authority to shift TANF funding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E088B" w:rsidRPr="00B86189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86189">
              <w:rPr>
                <w:rFonts w:asciiTheme="majorHAnsi" w:hAnsiTheme="majorHAnsi" w:cstheme="majorHAnsi"/>
              </w:rPr>
              <w:t>1-2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9E088B" w:rsidRPr="009C2302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E088B" w:rsidRPr="0024330A" w:rsidTr="0031010B">
        <w:tc>
          <w:tcPr>
            <w:tcW w:w="5472" w:type="dxa"/>
            <w:shd w:val="clear" w:color="auto" w:fill="auto"/>
            <w:vAlign w:val="center"/>
          </w:tcPr>
          <w:p w:rsidR="009E088B" w:rsidRPr="004624BD" w:rsidRDefault="009E088B" w:rsidP="0084564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11E20">
              <w:rPr>
                <w:rFonts w:asciiTheme="majorHAnsi" w:hAnsiTheme="majorHAnsi" w:cstheme="majorHAnsi"/>
              </w:rPr>
              <w:t xml:space="preserve">Better tailor WorkFirst offerings to the needs and goals the families that make up the caseload.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76D46" w:rsidRDefault="00C61763" w:rsidP="00676D4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76D46">
              <w:rPr>
                <w:rFonts w:asciiTheme="majorHAnsi" w:hAnsiTheme="majorHAnsi" w:cstheme="majorHAnsi"/>
              </w:rPr>
              <w:t>Core Partners</w:t>
            </w:r>
            <w:r w:rsidR="00676D46">
              <w:rPr>
                <w:rFonts w:asciiTheme="majorHAnsi" w:hAnsiTheme="majorHAnsi" w:cstheme="majorHAnsi"/>
              </w:rPr>
              <w:t>,</w:t>
            </w:r>
          </w:p>
          <w:p w:rsidR="009E088B" w:rsidRPr="00676D46" w:rsidRDefault="006F19E3" w:rsidP="00676D4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76D46">
              <w:rPr>
                <w:rFonts w:asciiTheme="majorHAnsi" w:hAnsiTheme="majorHAnsi" w:cstheme="majorHAnsi"/>
              </w:rPr>
              <w:t xml:space="preserve">WA </w:t>
            </w:r>
            <w:r w:rsidR="0084564C" w:rsidRPr="00676D46">
              <w:rPr>
                <w:rFonts w:asciiTheme="majorHAnsi" w:hAnsiTheme="majorHAnsi" w:cstheme="majorHAnsi"/>
              </w:rPr>
              <w:t>Workforce Board</w:t>
            </w:r>
            <w:r w:rsidR="00676D46">
              <w:rPr>
                <w:rFonts w:asciiTheme="majorHAnsi" w:hAnsiTheme="majorHAnsi" w:cstheme="majorHAnsi"/>
              </w:rPr>
              <w:t xml:space="preserve">, </w:t>
            </w:r>
            <w:r w:rsidR="009E088B" w:rsidRPr="00676D46">
              <w:rPr>
                <w:rFonts w:asciiTheme="majorHAnsi" w:hAnsiTheme="majorHAnsi" w:cstheme="majorHAnsi"/>
              </w:rPr>
              <w:t>WDCs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31010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Modest funding</w:t>
            </w:r>
          </w:p>
          <w:p w:rsidR="009E088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Increased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authority to shift TANF funding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E088B" w:rsidRPr="00B86189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86189">
              <w:rPr>
                <w:rFonts w:asciiTheme="majorHAnsi" w:hAnsiTheme="majorHAnsi" w:cstheme="majorHAnsi"/>
              </w:rPr>
              <w:t>1-2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9E088B" w:rsidRPr="009C2302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E088B" w:rsidRPr="0024330A" w:rsidTr="0031010B">
        <w:tc>
          <w:tcPr>
            <w:tcW w:w="5472" w:type="dxa"/>
            <w:shd w:val="clear" w:color="auto" w:fill="auto"/>
            <w:vAlign w:val="center"/>
          </w:tcPr>
          <w:p w:rsidR="009E088B" w:rsidRPr="00411E20" w:rsidRDefault="009E088B" w:rsidP="00A877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11E20">
              <w:rPr>
                <w:rFonts w:asciiTheme="majorHAnsi" w:hAnsiTheme="majorHAnsi" w:cstheme="majorHAnsi"/>
              </w:rPr>
              <w:t xml:space="preserve">Implement statewide warm referrals to home visiting and parent support programs.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E088B" w:rsidRPr="00676D46" w:rsidRDefault="00676D46" w:rsidP="00676D4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DSHS/</w:t>
            </w:r>
            <w:r w:rsidR="009E088B" w:rsidRPr="00676D46">
              <w:rPr>
                <w:rFonts w:asciiTheme="majorHAnsi" w:hAnsiTheme="majorHAnsi" w:cstheme="majorHAnsi"/>
              </w:rPr>
              <w:t>ESA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9E088B" w:rsidRPr="00676D46">
              <w:rPr>
                <w:rFonts w:asciiTheme="majorHAnsi" w:hAnsiTheme="majorHAnsi" w:cstheme="majorHAnsi"/>
              </w:rPr>
              <w:t>DCYF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31010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Modest funding</w:t>
            </w:r>
          </w:p>
          <w:p w:rsidR="009E088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Increased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authority to shift TANF funding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E088B" w:rsidRPr="001C5A06" w:rsidRDefault="009E088B" w:rsidP="001C5A06">
            <w:pPr>
              <w:pStyle w:val="ListParagraph"/>
              <w:numPr>
                <w:ilvl w:val="1"/>
                <w:numId w:val="34"/>
              </w:numPr>
              <w:jc w:val="center"/>
              <w:rPr>
                <w:rFonts w:asciiTheme="majorHAnsi" w:hAnsiTheme="majorHAnsi" w:cstheme="majorHAnsi"/>
              </w:rPr>
            </w:pPr>
            <w:r w:rsidRPr="001C5A06">
              <w:rPr>
                <w:rFonts w:asciiTheme="majorHAnsi" w:hAnsiTheme="majorHAnsi" w:cstheme="majorHAnsi"/>
              </w:rPr>
              <w:t>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9E088B" w:rsidRPr="009C2302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E088B" w:rsidRPr="0024330A" w:rsidTr="0031010B">
        <w:trPr>
          <w:trHeight w:val="69"/>
        </w:trPr>
        <w:tc>
          <w:tcPr>
            <w:tcW w:w="5472" w:type="dxa"/>
            <w:shd w:val="clear" w:color="auto" w:fill="auto"/>
            <w:vAlign w:val="center"/>
          </w:tcPr>
          <w:p w:rsidR="009E088B" w:rsidRPr="001C5A06" w:rsidRDefault="009E088B" w:rsidP="001C5A0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4564C">
              <w:rPr>
                <w:rFonts w:asciiTheme="majorHAnsi" w:hAnsiTheme="majorHAnsi" w:cstheme="majorHAnsi"/>
              </w:rPr>
              <w:t xml:space="preserve">Connect earlier with families at risk </w:t>
            </w:r>
            <w:r w:rsidR="001C5A06">
              <w:rPr>
                <w:rFonts w:asciiTheme="majorHAnsi" w:hAnsiTheme="majorHAnsi" w:cstheme="majorHAnsi"/>
              </w:rPr>
              <w:t xml:space="preserve">of exhausting the </w:t>
            </w:r>
            <w:r w:rsidR="0084564C" w:rsidRPr="0084564C">
              <w:rPr>
                <w:rFonts w:asciiTheme="majorHAnsi" w:hAnsiTheme="majorHAnsi" w:cstheme="majorHAnsi"/>
              </w:rPr>
              <w:t>TANF time limit. P</w:t>
            </w:r>
            <w:r w:rsidR="001C5A06">
              <w:rPr>
                <w:rFonts w:asciiTheme="majorHAnsi" w:hAnsiTheme="majorHAnsi" w:cstheme="majorHAnsi"/>
              </w:rPr>
              <w:t>rovide</w:t>
            </w:r>
            <w:r w:rsidR="00EE089F" w:rsidRPr="001C5A06">
              <w:rPr>
                <w:rFonts w:asciiTheme="majorHAnsi" w:hAnsiTheme="majorHAnsi" w:cstheme="majorHAnsi"/>
              </w:rPr>
              <w:t xml:space="preserve"> </w:t>
            </w:r>
            <w:r w:rsidR="0084564C" w:rsidRPr="001C5A06">
              <w:rPr>
                <w:rFonts w:asciiTheme="majorHAnsi" w:hAnsiTheme="majorHAnsi" w:cstheme="majorHAnsi"/>
              </w:rPr>
              <w:t xml:space="preserve">assistance </w:t>
            </w:r>
            <w:r w:rsidR="001C5A06" w:rsidRPr="001C5A06">
              <w:rPr>
                <w:rFonts w:asciiTheme="majorHAnsi" w:hAnsiTheme="majorHAnsi" w:cstheme="majorHAnsi"/>
              </w:rPr>
              <w:t xml:space="preserve">and/or </w:t>
            </w:r>
            <w:r w:rsidRPr="001C5A06">
              <w:rPr>
                <w:rFonts w:asciiTheme="majorHAnsi" w:hAnsiTheme="majorHAnsi" w:cstheme="majorHAnsi"/>
              </w:rPr>
              <w:t>addi</w:t>
            </w:r>
            <w:r w:rsidR="001C5A06">
              <w:rPr>
                <w:rFonts w:asciiTheme="majorHAnsi" w:hAnsiTheme="majorHAnsi" w:cstheme="majorHAnsi"/>
              </w:rPr>
              <w:t>tional time to collect extension</w:t>
            </w:r>
            <w:r w:rsidRPr="001C5A06">
              <w:rPr>
                <w:rFonts w:asciiTheme="majorHAnsi" w:hAnsiTheme="majorHAnsi" w:cstheme="majorHAnsi"/>
              </w:rPr>
              <w:t xml:space="preserve"> documentation</w:t>
            </w:r>
            <w:r w:rsidR="001C5A06">
              <w:rPr>
                <w:rFonts w:asciiTheme="majorHAnsi" w:hAnsiTheme="majorHAnsi" w:cstheme="majorHAnsi"/>
              </w:rPr>
              <w:t xml:space="preserve"> &amp; assist.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E088B" w:rsidRPr="00676D46" w:rsidRDefault="00676D46" w:rsidP="00676D4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DSHS/</w:t>
            </w:r>
            <w:r w:rsidR="006F19E3" w:rsidRPr="00676D46">
              <w:rPr>
                <w:rFonts w:asciiTheme="majorHAnsi" w:hAnsiTheme="majorHAnsi" w:cstheme="majorHAnsi"/>
              </w:rPr>
              <w:t>ESA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31010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Modest funding</w:t>
            </w:r>
          </w:p>
          <w:p w:rsidR="009E088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Increased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authority to shift TANF funding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E088B" w:rsidRPr="00B86189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86189">
              <w:rPr>
                <w:rFonts w:asciiTheme="majorHAnsi" w:hAnsiTheme="majorHAnsi" w:cstheme="majorHAnsi"/>
              </w:rPr>
              <w:t>1-2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9E088B" w:rsidRPr="009C2302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E088B" w:rsidRPr="0024330A" w:rsidTr="0031010B">
        <w:trPr>
          <w:trHeight w:val="125"/>
        </w:trPr>
        <w:tc>
          <w:tcPr>
            <w:tcW w:w="5472" w:type="dxa"/>
            <w:shd w:val="clear" w:color="auto" w:fill="auto"/>
            <w:vAlign w:val="center"/>
          </w:tcPr>
          <w:p w:rsidR="009E088B" w:rsidRPr="00411E20" w:rsidRDefault="009E088B" w:rsidP="00A877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11E20">
              <w:rPr>
                <w:rFonts w:asciiTheme="majorHAnsi" w:hAnsiTheme="majorHAnsi" w:cstheme="majorHAnsi"/>
              </w:rPr>
              <w:t>Expand statewide the practice of providing support services to fully meet transportation needs required to participate in WorkFirst.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E088B" w:rsidRPr="00676D46" w:rsidRDefault="00676D46" w:rsidP="00676D4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76D46">
              <w:rPr>
                <w:rFonts w:asciiTheme="majorHAnsi" w:hAnsiTheme="majorHAnsi" w:cstheme="majorHAnsi"/>
              </w:rPr>
              <w:t>DSHS/ESA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31010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Modest funding</w:t>
            </w:r>
          </w:p>
          <w:p w:rsidR="009E088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Increased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authority to shift TANF funding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E088B" w:rsidRPr="00B86189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86189">
              <w:rPr>
                <w:rFonts w:asciiTheme="majorHAnsi" w:hAnsiTheme="majorHAnsi" w:cstheme="majorHAnsi"/>
              </w:rPr>
              <w:t>1-2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9E088B" w:rsidRPr="009C2302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E088B" w:rsidRPr="0024330A" w:rsidTr="0031010B">
        <w:trPr>
          <w:trHeight w:val="125"/>
        </w:trPr>
        <w:tc>
          <w:tcPr>
            <w:tcW w:w="5472" w:type="dxa"/>
            <w:shd w:val="clear" w:color="auto" w:fill="auto"/>
            <w:vAlign w:val="center"/>
          </w:tcPr>
          <w:p w:rsidR="009E088B" w:rsidRPr="00411E20" w:rsidRDefault="009E088B" w:rsidP="00A877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11E20">
              <w:rPr>
                <w:rFonts w:asciiTheme="majorHAnsi" w:hAnsiTheme="majorHAnsi" w:cstheme="majorHAnsi"/>
              </w:rPr>
              <w:t>Provide post-TANF supports to minimize benefit cliffs and assist those who are newly employed transition from cash assistance to wages.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E088B" w:rsidRPr="00676D46" w:rsidRDefault="00C61763" w:rsidP="00676D4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76D46">
              <w:rPr>
                <w:rFonts w:asciiTheme="majorHAnsi" w:hAnsiTheme="majorHAnsi" w:cstheme="majorHAnsi"/>
              </w:rPr>
              <w:t>Core Partners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31010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Modest funding</w:t>
            </w:r>
          </w:p>
          <w:p w:rsidR="009E088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Increased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authority to shift TANF funding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E088B" w:rsidRPr="00B86189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86189">
              <w:rPr>
                <w:rFonts w:asciiTheme="majorHAnsi" w:hAnsiTheme="majorHAnsi" w:cstheme="majorHAnsi"/>
              </w:rPr>
              <w:t>1-2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9E088B" w:rsidRPr="009C2302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E088B" w:rsidRPr="0024330A" w:rsidTr="0031010B">
        <w:trPr>
          <w:trHeight w:val="125"/>
        </w:trPr>
        <w:tc>
          <w:tcPr>
            <w:tcW w:w="5472" w:type="dxa"/>
            <w:shd w:val="clear" w:color="auto" w:fill="auto"/>
            <w:vAlign w:val="center"/>
          </w:tcPr>
          <w:p w:rsidR="009E088B" w:rsidRPr="00411E20" w:rsidRDefault="001C5A06" w:rsidP="00A877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Provide</w:t>
            </w:r>
            <w:r w:rsidR="009E088B" w:rsidRPr="00411E20">
              <w:rPr>
                <w:rFonts w:asciiTheme="majorHAnsi" w:hAnsiTheme="majorHAnsi" w:cstheme="majorHAnsi"/>
              </w:rPr>
              <w:t xml:space="preserve"> tapering TANF grant for four months after a family begins work to help ease the transition to employment.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E088B" w:rsidRPr="00676D46" w:rsidRDefault="00676D46" w:rsidP="00676D4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DSHS/</w:t>
            </w:r>
            <w:r w:rsidRPr="00676D46">
              <w:rPr>
                <w:rFonts w:asciiTheme="majorHAnsi" w:hAnsiTheme="majorHAnsi" w:cstheme="majorHAnsi"/>
              </w:rPr>
              <w:t>ESA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E088B" w:rsidRPr="00B86189" w:rsidRDefault="009E088B" w:rsidP="00A877C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Modest funding</w:t>
            </w:r>
          </w:p>
          <w:p w:rsidR="009E088B" w:rsidRPr="00B86189" w:rsidRDefault="009E088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Increased</w:t>
            </w:r>
            <w:r w:rsidR="0031010B">
              <w:rPr>
                <w:rFonts w:asciiTheme="majorHAnsi" w:hAnsiTheme="majorHAnsi" w:cstheme="majorHAnsi"/>
                <w:sz w:val="22"/>
                <w:szCs w:val="22"/>
              </w:rPr>
              <w:t xml:space="preserve"> authority to shift TANF funding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E088B" w:rsidRPr="00B86189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86189">
              <w:rPr>
                <w:rFonts w:asciiTheme="majorHAnsi" w:hAnsiTheme="majorHAnsi" w:cstheme="majorHAnsi"/>
              </w:rPr>
              <w:t>1-2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9E088B" w:rsidRPr="009C2302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E088B" w:rsidRPr="0024330A" w:rsidTr="0031010B">
        <w:trPr>
          <w:trHeight w:val="125"/>
        </w:trPr>
        <w:tc>
          <w:tcPr>
            <w:tcW w:w="5472" w:type="dxa"/>
            <w:shd w:val="clear" w:color="auto" w:fill="auto"/>
            <w:vAlign w:val="center"/>
          </w:tcPr>
          <w:p w:rsidR="009E088B" w:rsidRPr="004624BD" w:rsidRDefault="009E088B" w:rsidP="00A877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11E20">
              <w:rPr>
                <w:rFonts w:asciiTheme="majorHAnsi" w:hAnsiTheme="majorHAnsi" w:cstheme="majorHAnsi"/>
              </w:rPr>
              <w:t>Reduce the severity of sanction policies and increasing the cri</w:t>
            </w:r>
            <w:r>
              <w:rPr>
                <w:rFonts w:asciiTheme="majorHAnsi" w:hAnsiTheme="majorHAnsi" w:cstheme="majorHAnsi"/>
              </w:rPr>
              <w:t>t</w:t>
            </w:r>
            <w:r w:rsidR="004624BD">
              <w:rPr>
                <w:rFonts w:asciiTheme="majorHAnsi" w:hAnsiTheme="majorHAnsi" w:cstheme="majorHAnsi"/>
              </w:rPr>
              <w:t>eria for time-limit extensions.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E088B" w:rsidRPr="00676D46" w:rsidRDefault="00676D46" w:rsidP="00676D4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DSHS/</w:t>
            </w:r>
            <w:r w:rsidRPr="00676D46">
              <w:rPr>
                <w:rFonts w:asciiTheme="majorHAnsi" w:hAnsiTheme="majorHAnsi" w:cstheme="majorHAnsi"/>
              </w:rPr>
              <w:t>ESA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31010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Modest funding</w:t>
            </w:r>
          </w:p>
          <w:p w:rsidR="009E088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Increased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authority to shift TANF funding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E088B" w:rsidRPr="00B86189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86189">
              <w:rPr>
                <w:rFonts w:asciiTheme="majorHAnsi" w:hAnsiTheme="majorHAnsi" w:cstheme="majorHAnsi"/>
              </w:rPr>
              <w:t>1-2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9E088B" w:rsidRPr="009C2302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E088B" w:rsidRPr="0024330A" w:rsidTr="0031010B">
        <w:trPr>
          <w:trHeight w:val="357"/>
        </w:trPr>
        <w:tc>
          <w:tcPr>
            <w:tcW w:w="5472" w:type="dxa"/>
            <w:shd w:val="clear" w:color="auto" w:fill="auto"/>
            <w:vAlign w:val="center"/>
          </w:tcPr>
          <w:p w:rsidR="009E088B" w:rsidRPr="00411E20" w:rsidRDefault="009E088B" w:rsidP="00A877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11E20">
              <w:rPr>
                <w:rFonts w:asciiTheme="majorHAnsi" w:hAnsiTheme="majorHAnsi" w:cstheme="majorHAnsi"/>
              </w:rPr>
              <w:t>Offering services and supports to families in which only the child receives a TANF grant.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E088B" w:rsidRPr="00676D46" w:rsidRDefault="00676D46" w:rsidP="00676D4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76D46">
              <w:rPr>
                <w:rFonts w:asciiTheme="majorHAnsi" w:hAnsiTheme="majorHAnsi" w:cstheme="majorHAnsi"/>
              </w:rPr>
              <w:t>DSHS/ESA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9E088B" w:rsidRPr="00676D46">
              <w:rPr>
                <w:rFonts w:asciiTheme="majorHAnsi" w:hAnsiTheme="majorHAnsi" w:cstheme="majorHAnsi"/>
              </w:rPr>
              <w:t>DCYF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31010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Modest funding</w:t>
            </w:r>
          </w:p>
          <w:p w:rsidR="009E088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Increased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authority to shift TANF funding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E088B" w:rsidRPr="00B86189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86189">
              <w:rPr>
                <w:rFonts w:asciiTheme="majorHAnsi" w:hAnsiTheme="majorHAnsi" w:cstheme="majorHAnsi"/>
              </w:rPr>
              <w:t>1-2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9E088B" w:rsidRPr="009C2302" w:rsidRDefault="009E088B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A877CB" w:rsidRDefault="00A877CB" w:rsidP="00A877CB">
      <w:pPr>
        <w:spacing w:after="0" w:line="240" w:lineRule="auto"/>
      </w:pPr>
    </w:p>
    <w:p w:rsidR="00A877CB" w:rsidRDefault="00A877CB" w:rsidP="00A877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b/>
          <w:smallCaps/>
          <w:sz w:val="26"/>
          <w:szCs w:val="26"/>
        </w:rPr>
      </w:pPr>
      <w:r>
        <w:rPr>
          <w:rFonts w:asciiTheme="majorHAnsi" w:hAnsiTheme="majorHAnsi" w:cstheme="majorHAnsi"/>
          <w:b/>
          <w:smallCaps/>
          <w:sz w:val="26"/>
          <w:szCs w:val="26"/>
        </w:rPr>
        <w:t>Progress Scorecard</w:t>
      </w:r>
    </w:p>
    <w:p w:rsidR="00A877CB" w:rsidRPr="00F84DB8" w:rsidRDefault="00A877CB" w:rsidP="00A877CB">
      <w:pPr>
        <w:spacing w:after="0" w:line="240" w:lineRule="auto"/>
        <w:rPr>
          <w:rFonts w:asciiTheme="majorHAnsi" w:hAnsiTheme="majorHAnsi" w:cstheme="majorHAnsi"/>
          <w:b/>
          <w:smallCaps/>
          <w:sz w:val="10"/>
          <w:szCs w:val="1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1440"/>
        <w:gridCol w:w="5328"/>
        <w:gridCol w:w="1296"/>
        <w:gridCol w:w="3168"/>
      </w:tblGrid>
      <w:tr w:rsidR="00A877CB" w:rsidRPr="0024330A" w:rsidTr="001C5A06">
        <w:trPr>
          <w:trHeight w:val="288"/>
          <w:tblHeader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A877CB" w:rsidRPr="009E088B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E088B">
              <w:rPr>
                <w:rFonts w:asciiTheme="majorHAnsi" w:hAnsiTheme="majorHAnsi" w:cstheme="majorHAnsi"/>
                <w:b/>
              </w:rPr>
              <w:t>Input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877CB" w:rsidRPr="009E088B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E088B">
              <w:rPr>
                <w:rFonts w:asciiTheme="majorHAnsi" w:hAnsiTheme="majorHAnsi" w:cstheme="majorHAnsi"/>
                <w:b/>
              </w:rPr>
              <w:t>Date Started</w:t>
            </w:r>
          </w:p>
        </w:tc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A877CB" w:rsidRPr="009E088B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E088B">
              <w:rPr>
                <w:rFonts w:asciiTheme="majorHAnsi" w:hAnsiTheme="majorHAnsi" w:cstheme="majorHAnsi"/>
                <w:b/>
              </w:rPr>
              <w:t>Status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A877CB" w:rsidRPr="009E088B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E088B">
              <w:rPr>
                <w:rFonts w:asciiTheme="majorHAnsi" w:hAnsiTheme="majorHAnsi" w:cstheme="majorHAnsi"/>
                <w:b/>
              </w:rPr>
              <w:t>Completed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A877CB" w:rsidRPr="009E088B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E088B">
              <w:rPr>
                <w:rFonts w:asciiTheme="majorHAnsi" w:hAnsiTheme="majorHAnsi" w:cstheme="majorHAnsi"/>
                <w:b/>
              </w:rPr>
              <w:t>Impact to Recommendation</w:t>
            </w:r>
          </w:p>
        </w:tc>
      </w:tr>
      <w:tr w:rsidR="001C5A06" w:rsidRPr="0024330A" w:rsidTr="004624BD">
        <w:tc>
          <w:tcPr>
            <w:tcW w:w="3168" w:type="dxa"/>
            <w:shd w:val="clear" w:color="auto" w:fill="auto"/>
            <w:vAlign w:val="center"/>
          </w:tcPr>
          <w:p w:rsidR="001C5A06" w:rsidRPr="0084564C" w:rsidRDefault="001C5A06" w:rsidP="001C5A0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Revamped WorkFirst Orientation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A06" w:rsidRPr="0084564C" w:rsidRDefault="001C5A06" w:rsidP="001C5A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10/2020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1C5A06" w:rsidRPr="0084564C" w:rsidRDefault="001C5A06" w:rsidP="001C5A0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Implemented pilot 12/19. In response to COVID-19, pilot expanded statewide 03/20.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C5A06" w:rsidRPr="0084564C" w:rsidRDefault="00093B36" w:rsidP="001C5A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Partially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1C5A06" w:rsidRPr="0084564C" w:rsidRDefault="001C5A06" w:rsidP="001C5A0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4564C" w:rsidRPr="0024330A" w:rsidTr="004624BD">
        <w:tc>
          <w:tcPr>
            <w:tcW w:w="3168" w:type="dxa"/>
            <w:shd w:val="clear" w:color="auto" w:fill="auto"/>
            <w:vAlign w:val="center"/>
          </w:tcPr>
          <w:p w:rsidR="0084564C" w:rsidRPr="0084564C" w:rsidRDefault="00A15079" w:rsidP="00A1507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2SSB 5144 (2020 Session): Child S</w:t>
            </w:r>
            <w:r w:rsidR="00B2427B" w:rsidRPr="0084564C">
              <w:rPr>
                <w:rFonts w:asciiTheme="majorHAnsi" w:hAnsiTheme="majorHAnsi" w:cstheme="majorHAnsi"/>
              </w:rPr>
              <w:t xml:space="preserve">upport </w:t>
            </w:r>
            <w:r>
              <w:rPr>
                <w:rFonts w:asciiTheme="majorHAnsi" w:hAnsiTheme="majorHAnsi" w:cstheme="majorHAnsi"/>
              </w:rPr>
              <w:t>Pass-Through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564C" w:rsidRPr="0084564C" w:rsidRDefault="00A15079" w:rsidP="00A1507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05/2020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84564C" w:rsidRPr="0084564C" w:rsidRDefault="00A15079" w:rsidP="00093B3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Allows for some pass-through of </w:t>
            </w:r>
            <w:r w:rsidR="004B39E1">
              <w:rPr>
                <w:rFonts w:asciiTheme="majorHAnsi" w:hAnsiTheme="majorHAnsi" w:cstheme="majorHAnsi"/>
              </w:rPr>
              <w:t>child support payments eff</w:t>
            </w:r>
            <w:r>
              <w:rPr>
                <w:rFonts w:asciiTheme="majorHAnsi" w:hAnsiTheme="majorHAnsi" w:cstheme="majorHAnsi"/>
              </w:rPr>
              <w:t xml:space="preserve"> 2/1/21. </w:t>
            </w:r>
            <w:r w:rsidR="006F19E3">
              <w:rPr>
                <w:rFonts w:asciiTheme="majorHAnsi" w:hAnsiTheme="majorHAnsi" w:cstheme="majorHAnsi"/>
              </w:rPr>
              <w:t xml:space="preserve">Implementation </w:t>
            </w:r>
            <w:r w:rsidR="00093B36">
              <w:rPr>
                <w:rFonts w:asciiTheme="majorHAnsi" w:hAnsiTheme="majorHAnsi" w:cstheme="majorHAnsi"/>
              </w:rPr>
              <w:t xml:space="preserve">preparation </w:t>
            </w:r>
            <w:r>
              <w:rPr>
                <w:rFonts w:asciiTheme="majorHAnsi" w:hAnsiTheme="majorHAnsi" w:cstheme="majorHAnsi"/>
              </w:rPr>
              <w:t>underway</w:t>
            </w:r>
            <w:r w:rsidR="006F19E3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4564C" w:rsidRPr="0084564C" w:rsidRDefault="0084564C" w:rsidP="0084564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84564C" w:rsidRPr="0084564C" w:rsidRDefault="0084564C" w:rsidP="004B39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4564C">
              <w:rPr>
                <w:rFonts w:asciiTheme="majorHAnsi" w:hAnsiTheme="majorHAnsi" w:cstheme="majorHAnsi"/>
              </w:rPr>
              <w:t>Incremental progress toward 100% pass through.</w:t>
            </w:r>
          </w:p>
        </w:tc>
      </w:tr>
      <w:tr w:rsidR="004624BD" w:rsidRPr="0024330A" w:rsidTr="004624BD">
        <w:tc>
          <w:tcPr>
            <w:tcW w:w="3168" w:type="dxa"/>
            <w:shd w:val="clear" w:color="auto" w:fill="auto"/>
            <w:vAlign w:val="center"/>
          </w:tcPr>
          <w:p w:rsidR="004624BD" w:rsidRDefault="004624BD" w:rsidP="004624B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SHB 2441 (2020 Session): Sanction Policy Changes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24BD" w:rsidRDefault="004624BD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04/2020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624BD" w:rsidRDefault="00676717" w:rsidP="004624B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Extends benefit safety net prior to TANF sanction grant termination, eff 7/1/21. Implementation preparation underway.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24BD" w:rsidRPr="0084564C" w:rsidRDefault="004624BD" w:rsidP="004624B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4624BD" w:rsidRPr="0084564C" w:rsidRDefault="004624BD" w:rsidP="004624B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B39E1" w:rsidRPr="0024330A" w:rsidTr="004624BD">
        <w:tc>
          <w:tcPr>
            <w:tcW w:w="3168" w:type="dxa"/>
            <w:shd w:val="clear" w:color="auto" w:fill="auto"/>
            <w:vAlign w:val="center"/>
          </w:tcPr>
          <w:p w:rsidR="004B39E1" w:rsidRDefault="004B39E1" w:rsidP="004B39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2SSB 6478 (2020 Session): Time Limit Extensions - Homelessness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39E1" w:rsidRDefault="004B39E1" w:rsidP="004B39E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04/2020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B39E1" w:rsidRDefault="004B39E1" w:rsidP="00093B3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Broadened definition for time limit extensions, eff 7/1/21. Implementation </w:t>
            </w:r>
            <w:r w:rsidR="00093B36">
              <w:rPr>
                <w:rFonts w:asciiTheme="majorHAnsi" w:hAnsiTheme="majorHAnsi" w:cstheme="majorHAnsi"/>
              </w:rPr>
              <w:t xml:space="preserve">preparation </w:t>
            </w:r>
            <w:r>
              <w:rPr>
                <w:rFonts w:asciiTheme="majorHAnsi" w:hAnsiTheme="majorHAnsi" w:cstheme="majorHAnsi"/>
              </w:rPr>
              <w:t>underway.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B39E1" w:rsidRPr="0084564C" w:rsidRDefault="004B39E1" w:rsidP="004B39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4B39E1" w:rsidRPr="0084564C" w:rsidRDefault="004B39E1" w:rsidP="004B39E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624BD" w:rsidRPr="0024330A" w:rsidTr="004624BD">
        <w:tc>
          <w:tcPr>
            <w:tcW w:w="3168" w:type="dxa"/>
            <w:shd w:val="clear" w:color="auto" w:fill="auto"/>
            <w:vAlign w:val="center"/>
          </w:tcPr>
          <w:p w:rsidR="004624BD" w:rsidRPr="002823AC" w:rsidRDefault="004624BD" w:rsidP="004624B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TANF Home Visiting &amp; Parent Support Referral Expansion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24BD" w:rsidRDefault="004624BD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ongoing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624BD" w:rsidRPr="00A877CB" w:rsidRDefault="004624BD" w:rsidP="004624B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Expanding referral proce</w:t>
            </w:r>
            <w:r w:rsidR="004B39E1">
              <w:rPr>
                <w:rFonts w:asciiTheme="majorHAnsi" w:hAnsiTheme="majorHAnsi" w:cstheme="majorHAnsi"/>
              </w:rPr>
              <w:t>ss and partnerships statewide; p</w:t>
            </w:r>
            <w:r>
              <w:rPr>
                <w:rFonts w:asciiTheme="majorHAnsi" w:hAnsiTheme="majorHAnsi" w:cstheme="majorHAnsi"/>
              </w:rPr>
              <w:t xml:space="preserve">lanning and coordination underway.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624BD" w:rsidRPr="0084564C" w:rsidRDefault="004624BD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4624BD" w:rsidRPr="0084564C" w:rsidRDefault="004624BD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77CB" w:rsidRPr="0024330A" w:rsidTr="004624BD">
        <w:tc>
          <w:tcPr>
            <w:tcW w:w="3168" w:type="dxa"/>
            <w:shd w:val="clear" w:color="auto" w:fill="auto"/>
            <w:vAlign w:val="center"/>
          </w:tcPr>
          <w:p w:rsidR="00A877CB" w:rsidRPr="00A15079" w:rsidRDefault="0084564C" w:rsidP="0084564C">
            <w:pPr>
              <w:spacing w:after="0" w:line="240" w:lineRule="auto"/>
              <w:rPr>
                <w:rFonts w:asciiTheme="majorHAnsi" w:hAnsiTheme="majorHAnsi" w:cstheme="majorHAnsi"/>
                <w:highlight w:val="yellow"/>
              </w:rPr>
            </w:pPr>
            <w:r w:rsidRPr="002823AC">
              <w:rPr>
                <w:rFonts w:asciiTheme="majorHAnsi" w:hAnsiTheme="majorHAnsi" w:cstheme="majorHAnsi"/>
              </w:rPr>
              <w:t>Coordinated Parental Support Referrals and Services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77CB" w:rsidRPr="0084564C" w:rsidRDefault="002823AC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05/2020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A877CB" w:rsidRPr="0084564C" w:rsidRDefault="002823AC" w:rsidP="004B39E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77CB">
              <w:rPr>
                <w:rFonts w:asciiTheme="majorHAnsi" w:hAnsiTheme="majorHAnsi" w:cstheme="majorHAnsi"/>
              </w:rPr>
              <w:t xml:space="preserve">Decision Package </w:t>
            </w:r>
            <w:r w:rsidR="002C62C7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development </w:t>
            </w:r>
            <w:r w:rsidR="004B39E1">
              <w:rPr>
                <w:rFonts w:asciiTheme="majorHAnsi" w:hAnsiTheme="majorHAnsi" w:cstheme="majorHAnsi"/>
              </w:rPr>
              <w:t>for</w:t>
            </w:r>
            <w:r>
              <w:rPr>
                <w:rFonts w:asciiTheme="majorHAnsi" w:hAnsiTheme="majorHAnsi" w:cstheme="majorHAnsi"/>
              </w:rPr>
              <w:t xml:space="preserve"> referral conduit. </w:t>
            </w:r>
            <w:r w:rsidRPr="00A877C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877CB" w:rsidRPr="0084564C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A877CB" w:rsidRPr="0084564C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877CB" w:rsidRPr="0024330A" w:rsidTr="004624BD">
        <w:trPr>
          <w:trHeight w:val="41"/>
        </w:trPr>
        <w:tc>
          <w:tcPr>
            <w:tcW w:w="3168" w:type="dxa"/>
            <w:shd w:val="clear" w:color="auto" w:fill="auto"/>
            <w:vAlign w:val="center"/>
          </w:tcPr>
          <w:p w:rsidR="00A877CB" w:rsidRPr="00A15079" w:rsidRDefault="00AB3658" w:rsidP="0084564C">
            <w:pPr>
              <w:spacing w:after="0" w:line="240" w:lineRule="auto"/>
              <w:rPr>
                <w:rFonts w:asciiTheme="majorHAnsi" w:hAnsiTheme="majorHAnsi" w:cstheme="majorHAnsi"/>
                <w:highlight w:val="yellow"/>
              </w:rPr>
            </w:pPr>
            <w:r w:rsidRPr="00AB3658">
              <w:rPr>
                <w:rFonts w:asciiTheme="majorHAnsi" w:hAnsiTheme="majorHAnsi" w:cstheme="majorHAnsi"/>
              </w:rPr>
              <w:t>Transportation Pilot Expansion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77CB" w:rsidRPr="0084564C" w:rsidRDefault="00AB3658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Ongoing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A877CB" w:rsidRPr="0084564C" w:rsidRDefault="00AB3658" w:rsidP="00AB36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Expansion of current transportation pilot initiative statewide under consideration.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877CB" w:rsidRPr="0084564C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A877CB" w:rsidRPr="0084564C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62C7" w:rsidRPr="0024330A" w:rsidTr="004624BD">
        <w:trPr>
          <w:trHeight w:val="41"/>
        </w:trPr>
        <w:tc>
          <w:tcPr>
            <w:tcW w:w="3168" w:type="dxa"/>
            <w:shd w:val="clear" w:color="auto" w:fill="auto"/>
            <w:vAlign w:val="center"/>
          </w:tcPr>
          <w:p w:rsidR="002C62C7" w:rsidRPr="00AB3658" w:rsidRDefault="002C62C7" w:rsidP="002C62C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255B91">
              <w:rPr>
                <w:rFonts w:asciiTheme="majorHAnsi" w:hAnsiTheme="majorHAnsi" w:cstheme="majorHAnsi"/>
              </w:rPr>
              <w:t>Altering Earned Income Disregard to Ease Cliff Effect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62C7" w:rsidRDefault="002C62C7" w:rsidP="002C62C7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255B91">
              <w:rPr>
                <w:rFonts w:asciiTheme="majorHAnsi" w:hAnsiTheme="majorHAnsi" w:cstheme="majorHAnsi"/>
              </w:rPr>
              <w:t>04/2020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2C62C7" w:rsidRDefault="002C62C7" w:rsidP="002C62C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255B91">
              <w:rPr>
                <w:rFonts w:asciiTheme="majorHAnsi" w:hAnsiTheme="majorHAnsi" w:cstheme="majorHAnsi"/>
              </w:rPr>
              <w:t>Legislativ</w:t>
            </w:r>
            <w:r w:rsidR="004B39E1">
              <w:rPr>
                <w:rFonts w:asciiTheme="majorHAnsi" w:hAnsiTheme="majorHAnsi" w:cstheme="majorHAnsi"/>
              </w:rPr>
              <w:t>e Proposal/</w:t>
            </w:r>
            <w:r>
              <w:rPr>
                <w:rFonts w:asciiTheme="majorHAnsi" w:hAnsiTheme="majorHAnsi" w:cstheme="majorHAnsi"/>
              </w:rPr>
              <w:t xml:space="preserve">Decision Package in </w:t>
            </w:r>
            <w:r w:rsidRPr="00255B91">
              <w:rPr>
                <w:rFonts w:asciiTheme="majorHAnsi" w:hAnsiTheme="majorHAnsi" w:cstheme="majorHAnsi"/>
              </w:rPr>
              <w:t xml:space="preserve">development.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C62C7" w:rsidRPr="0084564C" w:rsidRDefault="002C62C7" w:rsidP="002C62C7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2C62C7" w:rsidRPr="0084564C" w:rsidRDefault="002C62C7" w:rsidP="002C62C7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24BD" w:rsidRPr="0024330A" w:rsidTr="004624BD">
        <w:trPr>
          <w:trHeight w:val="41"/>
        </w:trPr>
        <w:tc>
          <w:tcPr>
            <w:tcW w:w="3168" w:type="dxa"/>
            <w:shd w:val="clear" w:color="auto" w:fill="auto"/>
            <w:vAlign w:val="center"/>
          </w:tcPr>
          <w:p w:rsidR="004624BD" w:rsidRPr="00255B91" w:rsidRDefault="004624BD" w:rsidP="004624B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624BD">
              <w:rPr>
                <w:rFonts w:asciiTheme="majorHAnsi" w:hAnsiTheme="majorHAnsi" w:cstheme="majorHAnsi"/>
              </w:rPr>
              <w:t>Com</w:t>
            </w:r>
            <w:r>
              <w:rPr>
                <w:rFonts w:asciiTheme="majorHAnsi" w:hAnsiTheme="majorHAnsi" w:cstheme="majorHAnsi"/>
              </w:rPr>
              <w:t>merce Work E</w:t>
            </w:r>
            <w:r w:rsidRPr="004624BD">
              <w:rPr>
                <w:rFonts w:asciiTheme="majorHAnsi" w:hAnsiTheme="majorHAnsi" w:cstheme="majorHAnsi"/>
              </w:rPr>
              <w:t>xperience</w:t>
            </w:r>
            <w:r>
              <w:rPr>
                <w:rFonts w:asciiTheme="majorHAnsi" w:hAnsiTheme="majorHAnsi" w:cstheme="majorHAnsi"/>
              </w:rPr>
              <w:t xml:space="preserve"> Services Redesign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24BD" w:rsidRPr="00255B91" w:rsidRDefault="004624BD" w:rsidP="002C62C7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4624BD" w:rsidRPr="00255B91" w:rsidRDefault="004624BD" w:rsidP="002C62C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4624BD" w:rsidRPr="0084564C" w:rsidRDefault="004624BD" w:rsidP="002C62C7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4624BD" w:rsidRPr="0084564C" w:rsidRDefault="004624BD" w:rsidP="002C62C7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A74AD8" w:rsidRPr="00B86189" w:rsidRDefault="00A74AD8" w:rsidP="00A877CB">
      <w:pPr>
        <w:spacing w:after="0" w:line="240" w:lineRule="auto"/>
        <w:rPr>
          <w:sz w:val="2"/>
          <w:szCs w:val="2"/>
        </w:rPr>
      </w:pPr>
      <w:r>
        <w:br w:type="page"/>
      </w:r>
    </w:p>
    <w:tbl>
      <w:tblPr>
        <w:tblStyle w:val="GridTable4-Accent6"/>
        <w:tblW w:w="144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92"/>
        <w:gridCol w:w="11808"/>
      </w:tblGrid>
      <w:tr w:rsidR="00A74AD8" w:rsidRPr="0024330A" w:rsidTr="00484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F5496" w:themeFill="accent5" w:themeFillShade="BF"/>
            <w:vAlign w:val="center"/>
          </w:tcPr>
          <w:p w:rsidR="00A74AD8" w:rsidRPr="0024330A" w:rsidRDefault="00A74AD8" w:rsidP="00A877CB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24330A">
              <w:rPr>
                <w:rFonts w:asciiTheme="majorHAnsi" w:hAnsiTheme="majorHAnsi" w:cstheme="majorHAnsi"/>
                <w:smallCaps/>
                <w:sz w:val="40"/>
                <w:szCs w:val="40"/>
              </w:rPr>
              <w:t>Strategy #</w:t>
            </w:r>
            <w:r>
              <w:rPr>
                <w:rFonts w:asciiTheme="majorHAnsi" w:hAnsiTheme="majorHAnsi" w:cstheme="majorHAnsi"/>
                <w:smallCaps/>
                <w:sz w:val="40"/>
                <w:szCs w:val="40"/>
              </w:rPr>
              <w:t>6</w:t>
            </w:r>
          </w:p>
        </w:tc>
        <w:tc>
          <w:tcPr>
            <w:tcW w:w="11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F5496" w:themeFill="accent5" w:themeFillShade="BF"/>
            <w:vAlign w:val="center"/>
          </w:tcPr>
          <w:p w:rsidR="00A74AD8" w:rsidRPr="0024330A" w:rsidRDefault="00A74AD8" w:rsidP="00A87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068EC">
              <w:rPr>
                <w:rFonts w:asciiTheme="majorHAnsi" w:hAnsiTheme="majorHAnsi" w:cstheme="majorHAnsi"/>
                <w:smallCaps/>
                <w:sz w:val="28"/>
                <w:szCs w:val="28"/>
              </w:rPr>
              <w:t>Build an integrated human service continuum of care that addresses the holistic needs of children, adults, and families</w:t>
            </w:r>
          </w:p>
        </w:tc>
      </w:tr>
      <w:tr w:rsidR="00A74AD8" w:rsidRPr="0024330A" w:rsidTr="001C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shd w:val="clear" w:color="auto" w:fill="3B3838" w:themeFill="background2" w:themeFillShade="40"/>
            <w:vAlign w:val="center"/>
          </w:tcPr>
          <w:p w:rsidR="00A74AD8" w:rsidRPr="00A74AD8" w:rsidRDefault="00A74AD8" w:rsidP="00A877C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74AD8">
              <w:rPr>
                <w:rFonts w:asciiTheme="majorHAnsi" w:hAnsiTheme="majorHAnsi" w:cstheme="majorHAnsi"/>
                <w:smallCaps/>
                <w:sz w:val="28"/>
                <w:szCs w:val="28"/>
              </w:rPr>
              <w:t>Recommendation</w:t>
            </w:r>
            <w:r>
              <w:rPr>
                <w:rFonts w:asciiTheme="majorHAnsi" w:hAnsiTheme="majorHAnsi" w:cstheme="majorHAnsi"/>
                <w:smallCaps/>
                <w:sz w:val="28"/>
                <w:szCs w:val="28"/>
              </w:rPr>
              <w:t xml:space="preserve"> 6h</w:t>
            </w:r>
          </w:p>
        </w:tc>
        <w:tc>
          <w:tcPr>
            <w:tcW w:w="11808" w:type="dxa"/>
            <w:shd w:val="clear" w:color="auto" w:fill="3B3838" w:themeFill="background2" w:themeFillShade="40"/>
            <w:vAlign w:val="center"/>
          </w:tcPr>
          <w:p w:rsidR="00A74AD8" w:rsidRPr="00A74AD8" w:rsidRDefault="00A74AD8" w:rsidP="00A87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  <w:r w:rsidRPr="003920D2">
              <w:rPr>
                <w:rFonts w:asciiTheme="majorHAnsi" w:hAnsiTheme="majorHAnsi" w:cstheme="majorHAnsi"/>
                <w:sz w:val="23"/>
                <w:szCs w:val="23"/>
              </w:rPr>
              <w:t>Transform Case Management</w:t>
            </w:r>
          </w:p>
        </w:tc>
      </w:tr>
    </w:tbl>
    <w:p w:rsidR="00A74AD8" w:rsidRDefault="00A74AD8" w:rsidP="00A877CB">
      <w:pPr>
        <w:spacing w:after="0" w:line="240" w:lineRule="auto"/>
        <w:rPr>
          <w:rFonts w:asciiTheme="majorHAnsi" w:hAnsiTheme="majorHAnsi" w:cstheme="majorHAnsi"/>
        </w:rPr>
      </w:pPr>
    </w:p>
    <w:p w:rsidR="00A74AD8" w:rsidRDefault="00A74AD8" w:rsidP="00A877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b/>
          <w:smallCaps/>
          <w:sz w:val="26"/>
          <w:szCs w:val="26"/>
        </w:rPr>
      </w:pPr>
      <w:r>
        <w:rPr>
          <w:rFonts w:asciiTheme="majorHAnsi" w:hAnsiTheme="majorHAnsi" w:cstheme="majorHAnsi"/>
          <w:b/>
          <w:smallCaps/>
          <w:sz w:val="26"/>
          <w:szCs w:val="26"/>
        </w:rPr>
        <w:t>Action Step Planning</w:t>
      </w:r>
    </w:p>
    <w:p w:rsidR="00A74AD8" w:rsidRPr="009C2302" w:rsidRDefault="00A74AD8" w:rsidP="00A877CB">
      <w:pPr>
        <w:spacing w:after="0" w:line="240" w:lineRule="auto"/>
        <w:rPr>
          <w:rFonts w:asciiTheme="majorHAnsi" w:hAnsiTheme="majorHAnsi" w:cstheme="majorHAnsi"/>
          <w:b/>
          <w:smallCaps/>
          <w:sz w:val="10"/>
          <w:szCs w:val="1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472"/>
        <w:gridCol w:w="2016"/>
        <w:gridCol w:w="2592"/>
        <w:gridCol w:w="1872"/>
        <w:gridCol w:w="2448"/>
      </w:tblGrid>
      <w:tr w:rsidR="00CA203F" w:rsidRPr="0024330A" w:rsidTr="00EE089F">
        <w:tc>
          <w:tcPr>
            <w:tcW w:w="5472" w:type="dxa"/>
            <w:shd w:val="clear" w:color="auto" w:fill="D9D9D9" w:themeFill="background1" w:themeFillShade="D9"/>
            <w:vAlign w:val="center"/>
          </w:tcPr>
          <w:p w:rsidR="00CA203F" w:rsidRPr="007D4979" w:rsidRDefault="00CA203F" w:rsidP="00CA203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Action Step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CA203F" w:rsidRPr="007D4979" w:rsidRDefault="00CA203F" w:rsidP="00CA203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Lead</w:t>
            </w:r>
            <w:r>
              <w:rPr>
                <w:rFonts w:asciiTheme="majorHAnsi" w:hAnsiTheme="majorHAnsi" w:cstheme="majorHAnsi"/>
                <w:b/>
              </w:rPr>
              <w:t xml:space="preserve"> Group(s)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CA203F" w:rsidRPr="007D4979" w:rsidRDefault="00CA203F" w:rsidP="00CA203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Resources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CA203F" w:rsidRPr="007D4979" w:rsidRDefault="00CA203F" w:rsidP="00CA203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D4979">
              <w:rPr>
                <w:rFonts w:asciiTheme="majorHAnsi" w:hAnsiTheme="majorHAnsi" w:cstheme="majorHAnsi"/>
                <w:b/>
              </w:rPr>
              <w:t>Timeline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CA203F" w:rsidRPr="007D4979" w:rsidRDefault="001C5A06" w:rsidP="00CA203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Success Indicators</w:t>
            </w:r>
          </w:p>
        </w:tc>
      </w:tr>
      <w:tr w:rsidR="00CE62A2" w:rsidRPr="0024330A" w:rsidTr="00EE089F">
        <w:tc>
          <w:tcPr>
            <w:tcW w:w="5472" w:type="dxa"/>
            <w:shd w:val="clear" w:color="auto" w:fill="auto"/>
            <w:vAlign w:val="center"/>
          </w:tcPr>
          <w:p w:rsidR="00CE62A2" w:rsidRPr="00411E20" w:rsidRDefault="006E7AA7" w:rsidP="00A877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Support Assessment Tools &amp; P</w:t>
            </w:r>
            <w:r w:rsidR="00CE62A2" w:rsidRPr="006E7AA7">
              <w:rPr>
                <w:rFonts w:asciiTheme="majorHAnsi" w:hAnsiTheme="majorHAnsi" w:cstheme="majorHAnsi"/>
                <w:b/>
              </w:rPr>
              <w:t>rocesses</w:t>
            </w:r>
            <w:r>
              <w:rPr>
                <w:rFonts w:asciiTheme="majorHAnsi" w:hAnsiTheme="majorHAnsi" w:cstheme="majorHAnsi"/>
                <w:b/>
              </w:rPr>
              <w:t xml:space="preserve"> -</w:t>
            </w:r>
            <w:r>
              <w:rPr>
                <w:rFonts w:asciiTheme="majorHAnsi" w:hAnsiTheme="majorHAnsi" w:cstheme="majorHAnsi"/>
              </w:rPr>
              <w:t xml:space="preserve"> strengths-based,</w:t>
            </w:r>
            <w:r w:rsidR="00CE62A2" w:rsidRPr="00411E20">
              <w:rPr>
                <w:rFonts w:asciiTheme="majorHAnsi" w:hAnsiTheme="majorHAnsi" w:cstheme="majorHAnsi"/>
              </w:rPr>
              <w:t xml:space="preserve"> c</w:t>
            </w:r>
            <w:r>
              <w:rPr>
                <w:rFonts w:asciiTheme="majorHAnsi" w:hAnsiTheme="majorHAnsi" w:cstheme="majorHAnsi"/>
              </w:rPr>
              <w:t>ustomer-driven to understand needs/wants of customer</w:t>
            </w:r>
            <w:r w:rsidR="00CE62A2" w:rsidRPr="00411E20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E62A2" w:rsidRPr="004624BD" w:rsidRDefault="004624BD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DSHS/</w:t>
            </w:r>
            <w:r w:rsidR="006F19E3" w:rsidRPr="004624BD">
              <w:rPr>
                <w:rFonts w:asciiTheme="majorHAnsi" w:hAnsiTheme="majorHAnsi" w:cstheme="majorHAnsi"/>
              </w:rPr>
              <w:t>ESA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1010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Modest funding</w:t>
            </w:r>
          </w:p>
          <w:p w:rsidR="00CE62A2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Increased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authority to shift TANF funding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E62A2" w:rsidRPr="00B86189" w:rsidRDefault="00CE62A2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86189">
              <w:rPr>
                <w:rFonts w:asciiTheme="majorHAnsi" w:hAnsiTheme="majorHAnsi" w:cstheme="majorHAnsi"/>
              </w:rPr>
              <w:t>1-2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E62A2" w:rsidRPr="009C2302" w:rsidRDefault="00CE62A2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E62A2" w:rsidRPr="0024330A" w:rsidTr="00327819">
        <w:tc>
          <w:tcPr>
            <w:tcW w:w="5472" w:type="dxa"/>
            <w:shd w:val="clear" w:color="auto" w:fill="auto"/>
            <w:vAlign w:val="center"/>
          </w:tcPr>
          <w:p w:rsidR="00CE62A2" w:rsidRPr="00411E20" w:rsidRDefault="006E7AA7" w:rsidP="00A877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E7AA7">
              <w:rPr>
                <w:rFonts w:asciiTheme="majorHAnsi" w:hAnsiTheme="majorHAnsi" w:cstheme="majorHAnsi"/>
                <w:b/>
              </w:rPr>
              <w:t>Support Coaching Case-Management</w:t>
            </w:r>
            <w:r>
              <w:rPr>
                <w:rFonts w:asciiTheme="majorHAnsi" w:hAnsiTheme="majorHAnsi" w:cstheme="majorHAnsi"/>
              </w:rPr>
              <w:t xml:space="preserve"> -</w:t>
            </w:r>
            <w:r w:rsidR="00CE62A2" w:rsidRPr="00411E20">
              <w:rPr>
                <w:rFonts w:asciiTheme="majorHAnsi" w:hAnsiTheme="majorHAnsi" w:cstheme="majorHAnsi"/>
              </w:rPr>
              <w:t xml:space="preserve"> help those with complex needs set goals and navigate systems.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E62A2" w:rsidRPr="004624BD" w:rsidRDefault="00C61763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624BD">
              <w:rPr>
                <w:rFonts w:asciiTheme="majorHAnsi" w:hAnsiTheme="majorHAnsi" w:cstheme="majorHAnsi"/>
              </w:rPr>
              <w:t>Core Partners</w:t>
            </w:r>
            <w:r w:rsidR="004624BD">
              <w:rPr>
                <w:rFonts w:asciiTheme="majorHAnsi" w:hAnsiTheme="majorHAnsi" w:cstheme="majorHAnsi"/>
              </w:rPr>
              <w:t xml:space="preserve">, </w:t>
            </w:r>
            <w:r w:rsidR="00CE62A2" w:rsidRPr="004624BD">
              <w:rPr>
                <w:rFonts w:asciiTheme="majorHAnsi" w:hAnsiTheme="majorHAnsi" w:cstheme="majorHAnsi"/>
              </w:rPr>
              <w:t>DCYF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1010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Modest funding</w:t>
            </w:r>
          </w:p>
          <w:p w:rsidR="00CE62A2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Increased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authority to shift TANF funding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E62A2" w:rsidRPr="00B86189" w:rsidRDefault="00CE62A2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86189">
              <w:rPr>
                <w:rFonts w:asciiTheme="majorHAnsi" w:hAnsiTheme="majorHAnsi" w:cstheme="majorHAnsi"/>
              </w:rPr>
              <w:t>1-2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E62A2" w:rsidRPr="009C2302" w:rsidRDefault="00CE62A2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E62A2" w:rsidRPr="0024330A" w:rsidTr="00EE089F">
        <w:tc>
          <w:tcPr>
            <w:tcW w:w="5472" w:type="dxa"/>
            <w:shd w:val="clear" w:color="auto" w:fill="auto"/>
            <w:vAlign w:val="center"/>
          </w:tcPr>
          <w:p w:rsidR="00CE62A2" w:rsidRPr="00411E20" w:rsidRDefault="00CE62A2" w:rsidP="00A877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E7AA7">
              <w:rPr>
                <w:rFonts w:asciiTheme="majorHAnsi" w:hAnsiTheme="majorHAnsi" w:cstheme="majorHAnsi"/>
                <w:b/>
              </w:rPr>
              <w:t xml:space="preserve">Support Partnerships and </w:t>
            </w:r>
            <w:r w:rsidR="006E7AA7">
              <w:rPr>
                <w:rFonts w:asciiTheme="majorHAnsi" w:hAnsiTheme="majorHAnsi" w:cstheme="majorHAnsi"/>
                <w:b/>
              </w:rPr>
              <w:t>R</w:t>
            </w:r>
            <w:r w:rsidRPr="006E7AA7">
              <w:rPr>
                <w:rFonts w:asciiTheme="majorHAnsi" w:hAnsiTheme="majorHAnsi" w:cstheme="majorHAnsi"/>
                <w:b/>
              </w:rPr>
              <w:t>eferrals</w:t>
            </w:r>
            <w:r w:rsidR="006E7AA7">
              <w:rPr>
                <w:rFonts w:asciiTheme="majorHAnsi" w:hAnsiTheme="majorHAnsi" w:cstheme="majorHAnsi"/>
              </w:rPr>
              <w:t xml:space="preserve"> - help connect </w:t>
            </w:r>
            <w:r w:rsidRPr="00411E20">
              <w:rPr>
                <w:rFonts w:asciiTheme="majorHAnsi" w:hAnsiTheme="majorHAnsi" w:cstheme="majorHAnsi"/>
              </w:rPr>
              <w:t>those seeki</w:t>
            </w:r>
            <w:r w:rsidR="006E7AA7">
              <w:rPr>
                <w:rFonts w:asciiTheme="majorHAnsi" w:hAnsiTheme="majorHAnsi" w:cstheme="majorHAnsi"/>
              </w:rPr>
              <w:t>ng public assistance with needed services/supports.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E62A2" w:rsidRPr="004624BD" w:rsidRDefault="004624BD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624BD">
              <w:rPr>
                <w:rFonts w:asciiTheme="majorHAnsi" w:hAnsiTheme="majorHAnsi" w:cstheme="majorHAnsi"/>
              </w:rPr>
              <w:t>Core Partners, DCYF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1010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Modest funding</w:t>
            </w:r>
          </w:p>
          <w:p w:rsidR="00CE62A2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Increased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authority to shift TANF funding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E62A2" w:rsidRPr="00B86189" w:rsidRDefault="00CE62A2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86189">
              <w:rPr>
                <w:rFonts w:asciiTheme="majorHAnsi" w:hAnsiTheme="majorHAnsi" w:cstheme="majorHAnsi"/>
              </w:rPr>
              <w:t>1-2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E62A2" w:rsidRPr="009C2302" w:rsidRDefault="00CE62A2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E62A2" w:rsidRPr="0024330A" w:rsidTr="00EE089F">
        <w:tc>
          <w:tcPr>
            <w:tcW w:w="5472" w:type="dxa"/>
            <w:shd w:val="clear" w:color="auto" w:fill="auto"/>
            <w:vAlign w:val="center"/>
          </w:tcPr>
          <w:p w:rsidR="00CE62A2" w:rsidRPr="00411E20" w:rsidRDefault="00CE62A2" w:rsidP="00A877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E7AA7">
              <w:rPr>
                <w:rFonts w:asciiTheme="majorHAnsi" w:hAnsiTheme="majorHAnsi" w:cstheme="majorHAnsi"/>
                <w:b/>
              </w:rPr>
              <w:t xml:space="preserve">Support Physical </w:t>
            </w:r>
            <w:r w:rsidR="006E7AA7" w:rsidRPr="006E7AA7">
              <w:rPr>
                <w:rFonts w:asciiTheme="majorHAnsi" w:hAnsiTheme="majorHAnsi" w:cstheme="majorHAnsi"/>
                <w:b/>
              </w:rPr>
              <w:t>Environment Modifications</w:t>
            </w:r>
            <w:r w:rsidR="006E7AA7">
              <w:rPr>
                <w:rFonts w:asciiTheme="majorHAnsi" w:hAnsiTheme="majorHAnsi" w:cstheme="majorHAnsi"/>
              </w:rPr>
              <w:t xml:space="preserve"> - </w:t>
            </w:r>
            <w:r w:rsidRPr="00411E20">
              <w:rPr>
                <w:rFonts w:asciiTheme="majorHAnsi" w:hAnsiTheme="majorHAnsi" w:cstheme="majorHAnsi"/>
              </w:rPr>
              <w:t xml:space="preserve">make public assistance offices welcoming, inclusive, safe and </w:t>
            </w:r>
            <w:r w:rsidR="006E7AA7">
              <w:rPr>
                <w:rFonts w:asciiTheme="majorHAnsi" w:hAnsiTheme="majorHAnsi" w:cstheme="majorHAnsi"/>
              </w:rPr>
              <w:t>positive</w:t>
            </w:r>
            <w:r w:rsidRPr="00411E2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E62A2" w:rsidRPr="004624BD" w:rsidRDefault="004624BD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DSHS/</w:t>
            </w:r>
            <w:r w:rsidR="00CE62A2" w:rsidRPr="004624BD">
              <w:rPr>
                <w:rFonts w:asciiTheme="majorHAnsi" w:hAnsiTheme="majorHAnsi" w:cstheme="majorHAnsi"/>
              </w:rPr>
              <w:t>ESA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1010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Modest funding</w:t>
            </w:r>
          </w:p>
          <w:p w:rsidR="00CE62A2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Increased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authority to shift TANF funding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E62A2" w:rsidRPr="00B86189" w:rsidRDefault="00CE62A2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86189">
              <w:rPr>
                <w:rFonts w:asciiTheme="majorHAnsi" w:hAnsiTheme="majorHAnsi" w:cstheme="majorHAnsi"/>
              </w:rPr>
              <w:t>1-2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E62A2" w:rsidRPr="009C2302" w:rsidRDefault="00CE62A2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E62A2" w:rsidRPr="0024330A" w:rsidTr="00EE089F">
        <w:tc>
          <w:tcPr>
            <w:tcW w:w="5472" w:type="dxa"/>
            <w:shd w:val="clear" w:color="auto" w:fill="auto"/>
            <w:vAlign w:val="center"/>
          </w:tcPr>
          <w:p w:rsidR="00CE62A2" w:rsidRPr="00411E20" w:rsidRDefault="00CE62A2" w:rsidP="0031010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E7AA7">
              <w:rPr>
                <w:rFonts w:asciiTheme="majorHAnsi" w:hAnsiTheme="majorHAnsi" w:cstheme="majorHAnsi"/>
                <w:b/>
              </w:rPr>
              <w:t>Support Communicat</w:t>
            </w:r>
            <w:r w:rsidR="006E7AA7" w:rsidRPr="006E7AA7">
              <w:rPr>
                <w:rFonts w:asciiTheme="majorHAnsi" w:hAnsiTheme="majorHAnsi" w:cstheme="majorHAnsi"/>
                <w:b/>
              </w:rPr>
              <w:t>ion Enhancements</w:t>
            </w:r>
            <w:r w:rsidR="006E7AA7">
              <w:rPr>
                <w:rFonts w:asciiTheme="majorHAnsi" w:hAnsiTheme="majorHAnsi" w:cstheme="majorHAnsi"/>
              </w:rPr>
              <w:t xml:space="preserve"> - increase effectiveness, improve</w:t>
            </w:r>
            <w:r w:rsidR="0031010B">
              <w:rPr>
                <w:rFonts w:asciiTheme="majorHAnsi" w:hAnsiTheme="majorHAnsi" w:cstheme="majorHAnsi"/>
              </w:rPr>
              <w:t xml:space="preserve"> language; ensure consistent with</w:t>
            </w:r>
            <w:r w:rsidR="006E7AA7">
              <w:rPr>
                <w:rFonts w:asciiTheme="majorHAnsi" w:hAnsiTheme="majorHAnsi" w:cstheme="majorHAnsi"/>
              </w:rPr>
              <w:t xml:space="preserve"> REDI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6E7AA7">
              <w:rPr>
                <w:rFonts w:asciiTheme="majorHAnsi" w:hAnsiTheme="majorHAnsi" w:cstheme="majorHAnsi"/>
              </w:rPr>
              <w:t>values, strengths-based, customer-</w:t>
            </w:r>
            <w:r w:rsidRPr="00411E20">
              <w:rPr>
                <w:rFonts w:asciiTheme="majorHAnsi" w:hAnsiTheme="majorHAnsi" w:cstheme="majorHAnsi"/>
              </w:rPr>
              <w:t>driven approach.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E62A2" w:rsidRPr="004624BD" w:rsidRDefault="004624BD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624BD">
              <w:rPr>
                <w:rFonts w:asciiTheme="majorHAnsi" w:hAnsiTheme="majorHAnsi" w:cstheme="majorHAnsi"/>
              </w:rPr>
              <w:t>Core Partners, DCYF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1010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Modest funding</w:t>
            </w:r>
          </w:p>
          <w:p w:rsidR="00CE62A2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Increased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authority to shift TANF funding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E62A2" w:rsidRPr="00B86189" w:rsidRDefault="00CE62A2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86189">
              <w:rPr>
                <w:rFonts w:asciiTheme="majorHAnsi" w:hAnsiTheme="majorHAnsi" w:cstheme="majorHAnsi"/>
              </w:rPr>
              <w:t>1-2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E62A2" w:rsidRPr="009C2302" w:rsidRDefault="00CE62A2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E62A2" w:rsidRPr="0024330A" w:rsidTr="00EE089F">
        <w:tc>
          <w:tcPr>
            <w:tcW w:w="5472" w:type="dxa"/>
            <w:shd w:val="clear" w:color="auto" w:fill="auto"/>
            <w:vAlign w:val="center"/>
          </w:tcPr>
          <w:p w:rsidR="00CE62A2" w:rsidRPr="00411E20" w:rsidRDefault="00CE62A2" w:rsidP="001C5A0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E7AA7">
              <w:rPr>
                <w:rFonts w:asciiTheme="majorHAnsi" w:hAnsiTheme="majorHAnsi" w:cstheme="majorHAnsi"/>
                <w:b/>
              </w:rPr>
              <w:t>Support Tra</w:t>
            </w:r>
            <w:r w:rsidR="006E7AA7" w:rsidRPr="006E7AA7">
              <w:rPr>
                <w:rFonts w:asciiTheme="majorHAnsi" w:hAnsiTheme="majorHAnsi" w:cstheme="majorHAnsi"/>
                <w:b/>
              </w:rPr>
              <w:t>ining</w:t>
            </w:r>
            <w:r w:rsidR="006E7AA7">
              <w:rPr>
                <w:rFonts w:asciiTheme="majorHAnsi" w:hAnsiTheme="majorHAnsi" w:cstheme="majorHAnsi"/>
              </w:rPr>
              <w:t xml:space="preserve"> - with</w:t>
            </w:r>
            <w:r w:rsidR="001C5A06">
              <w:rPr>
                <w:rFonts w:asciiTheme="majorHAnsi" w:hAnsiTheme="majorHAnsi" w:cstheme="majorHAnsi"/>
              </w:rPr>
              <w:t xml:space="preserve"> monitoring/</w:t>
            </w:r>
            <w:r w:rsidRPr="00411E20">
              <w:rPr>
                <w:rFonts w:asciiTheme="majorHAnsi" w:hAnsiTheme="majorHAnsi" w:cstheme="majorHAnsi"/>
              </w:rPr>
              <w:t>fe</w:t>
            </w:r>
            <w:r w:rsidR="001C5A06">
              <w:rPr>
                <w:rFonts w:asciiTheme="majorHAnsi" w:hAnsiTheme="majorHAnsi" w:cstheme="majorHAnsi"/>
              </w:rPr>
              <w:t xml:space="preserve">edback, to equip staff with </w:t>
            </w:r>
            <w:r w:rsidR="006E7AA7">
              <w:rPr>
                <w:rFonts w:asciiTheme="majorHAnsi" w:hAnsiTheme="majorHAnsi" w:cstheme="majorHAnsi"/>
              </w:rPr>
              <w:t>skills and knowledge</w:t>
            </w:r>
            <w:r w:rsidRPr="00411E20">
              <w:rPr>
                <w:rFonts w:asciiTheme="majorHAnsi" w:hAnsiTheme="majorHAnsi" w:cstheme="majorHAnsi"/>
              </w:rPr>
              <w:t xml:space="preserve"> </w:t>
            </w:r>
            <w:r w:rsidR="001C5A06">
              <w:rPr>
                <w:rFonts w:asciiTheme="majorHAnsi" w:hAnsiTheme="majorHAnsi" w:cstheme="majorHAnsi"/>
              </w:rPr>
              <w:t>for s</w:t>
            </w:r>
            <w:r w:rsidR="006E7AA7">
              <w:rPr>
                <w:rFonts w:asciiTheme="majorHAnsi" w:hAnsiTheme="majorHAnsi" w:cstheme="majorHAnsi"/>
              </w:rPr>
              <w:t xml:space="preserve">trengths-based, </w:t>
            </w:r>
            <w:r w:rsidRPr="00411E20">
              <w:rPr>
                <w:rFonts w:asciiTheme="majorHAnsi" w:hAnsiTheme="majorHAnsi" w:cstheme="majorHAnsi"/>
              </w:rPr>
              <w:t>customer-driven approach</w:t>
            </w:r>
            <w:r w:rsidR="001C5A06">
              <w:rPr>
                <w:rFonts w:asciiTheme="majorHAnsi" w:hAnsiTheme="majorHAnsi" w:cstheme="majorHAnsi"/>
              </w:rPr>
              <w:t>,</w:t>
            </w:r>
            <w:r w:rsidR="006E7AA7">
              <w:rPr>
                <w:rFonts w:asciiTheme="majorHAnsi" w:hAnsiTheme="majorHAnsi" w:cstheme="majorHAnsi"/>
              </w:rPr>
              <w:t xml:space="preserve"> and</w:t>
            </w:r>
            <w:r w:rsidR="001C5A06">
              <w:rPr>
                <w:rFonts w:asciiTheme="majorHAnsi" w:hAnsiTheme="majorHAnsi" w:cstheme="majorHAnsi"/>
              </w:rPr>
              <w:t xml:space="preserve"> </w:t>
            </w:r>
            <w:r w:rsidRPr="00411E20">
              <w:rPr>
                <w:rFonts w:asciiTheme="majorHAnsi" w:hAnsiTheme="majorHAnsi" w:cstheme="majorHAnsi"/>
              </w:rPr>
              <w:t>coaching case-management.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E62A2" w:rsidRPr="004624BD" w:rsidRDefault="004624BD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624BD">
              <w:rPr>
                <w:rFonts w:asciiTheme="majorHAnsi" w:hAnsiTheme="majorHAnsi" w:cstheme="majorHAnsi"/>
              </w:rPr>
              <w:t>Core Partners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4624BD">
              <w:rPr>
                <w:rFonts w:asciiTheme="majorHAnsi" w:hAnsiTheme="majorHAnsi" w:cstheme="majorHAnsi"/>
              </w:rPr>
              <w:t>DCYF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1010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Modest funding</w:t>
            </w:r>
          </w:p>
          <w:p w:rsidR="00CE62A2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Increased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authority to shift TANF funding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E62A2" w:rsidRPr="00B86189" w:rsidRDefault="00CE62A2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86189">
              <w:rPr>
                <w:rFonts w:asciiTheme="majorHAnsi" w:hAnsiTheme="majorHAnsi" w:cstheme="majorHAnsi"/>
              </w:rPr>
              <w:t>1-2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E62A2" w:rsidRPr="009C2302" w:rsidRDefault="00CE62A2" w:rsidP="00A877C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24BD" w:rsidRPr="0024330A" w:rsidTr="004624BD">
        <w:tc>
          <w:tcPr>
            <w:tcW w:w="5472" w:type="dxa"/>
            <w:shd w:val="clear" w:color="auto" w:fill="auto"/>
            <w:vAlign w:val="center"/>
          </w:tcPr>
          <w:p w:rsidR="004624BD" w:rsidRPr="00411E20" w:rsidRDefault="004624BD" w:rsidP="004624B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E7AA7">
              <w:rPr>
                <w:rFonts w:asciiTheme="majorHAnsi" w:hAnsiTheme="majorHAnsi" w:cstheme="majorHAnsi"/>
                <w:b/>
              </w:rPr>
              <w:t>Support Standardization</w:t>
            </w:r>
            <w:r w:rsidRPr="00411E20">
              <w:rPr>
                <w:rFonts w:asciiTheme="majorHAnsi" w:hAnsiTheme="majorHAnsi" w:cstheme="majorHAnsi"/>
              </w:rPr>
              <w:t xml:space="preserve"> </w:t>
            </w:r>
            <w:r w:rsidR="006E7AA7">
              <w:rPr>
                <w:rFonts w:asciiTheme="majorHAnsi" w:hAnsiTheme="majorHAnsi" w:cstheme="majorHAnsi"/>
              </w:rPr>
              <w:t xml:space="preserve">- </w:t>
            </w:r>
            <w:r w:rsidR="0031010B">
              <w:rPr>
                <w:rFonts w:asciiTheme="majorHAnsi" w:hAnsiTheme="majorHAnsi" w:cstheme="majorHAnsi"/>
              </w:rPr>
              <w:t xml:space="preserve">case-management processes/ </w:t>
            </w:r>
            <w:r w:rsidRPr="00411E20">
              <w:rPr>
                <w:rFonts w:asciiTheme="majorHAnsi" w:hAnsiTheme="majorHAnsi" w:cstheme="majorHAnsi"/>
              </w:rPr>
              <w:t>procedu</w:t>
            </w:r>
            <w:r w:rsidR="0031010B">
              <w:rPr>
                <w:rFonts w:asciiTheme="majorHAnsi" w:hAnsiTheme="majorHAnsi" w:cstheme="majorHAnsi"/>
              </w:rPr>
              <w:t>res to increase consistency; p</w:t>
            </w:r>
            <w:r w:rsidRPr="00411E20">
              <w:rPr>
                <w:rFonts w:asciiTheme="majorHAnsi" w:hAnsiTheme="majorHAnsi" w:cstheme="majorHAnsi"/>
              </w:rPr>
              <w:t>rovide baseline data for evaluating the</w:t>
            </w:r>
            <w:r w:rsidR="0031010B">
              <w:rPr>
                <w:rFonts w:asciiTheme="majorHAnsi" w:hAnsiTheme="majorHAnsi" w:cstheme="majorHAnsi"/>
              </w:rPr>
              <w:t xml:space="preserve"> standardization effectiveness.</w:t>
            </w:r>
            <w:r w:rsidRPr="00411E2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624BD" w:rsidRPr="004624BD" w:rsidRDefault="004624BD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624BD">
              <w:rPr>
                <w:rFonts w:asciiTheme="majorHAnsi" w:hAnsiTheme="majorHAnsi" w:cstheme="majorHAnsi"/>
              </w:rPr>
              <w:t>DSHS/ESA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1010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Modest funding</w:t>
            </w:r>
          </w:p>
          <w:p w:rsidR="004624BD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Increased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authority to shift TANF funding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624BD" w:rsidRPr="00B86189" w:rsidRDefault="004624BD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86189">
              <w:rPr>
                <w:rFonts w:asciiTheme="majorHAnsi" w:hAnsiTheme="majorHAnsi" w:cstheme="majorHAnsi"/>
              </w:rPr>
              <w:t>1-2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4624BD" w:rsidRPr="009C2302" w:rsidRDefault="004624BD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24BD" w:rsidRPr="0024330A" w:rsidTr="004624BD">
        <w:tc>
          <w:tcPr>
            <w:tcW w:w="5472" w:type="dxa"/>
            <w:shd w:val="clear" w:color="auto" w:fill="auto"/>
            <w:vAlign w:val="center"/>
          </w:tcPr>
          <w:p w:rsidR="004624BD" w:rsidRPr="00411E20" w:rsidRDefault="004624BD" w:rsidP="0031010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E7AA7">
              <w:rPr>
                <w:rFonts w:asciiTheme="majorHAnsi" w:hAnsiTheme="majorHAnsi" w:cstheme="majorHAnsi"/>
                <w:b/>
              </w:rPr>
              <w:t>Support Measure Performance</w:t>
            </w:r>
            <w:r w:rsidRPr="00411E20">
              <w:rPr>
                <w:rFonts w:asciiTheme="majorHAnsi" w:hAnsiTheme="majorHAnsi" w:cstheme="majorHAnsi"/>
              </w:rPr>
              <w:t xml:space="preserve"> </w:t>
            </w:r>
            <w:r w:rsidR="006E7AA7">
              <w:rPr>
                <w:rFonts w:asciiTheme="majorHAnsi" w:hAnsiTheme="majorHAnsi" w:cstheme="majorHAnsi"/>
              </w:rPr>
              <w:t>-</w:t>
            </w:r>
            <w:r w:rsidRPr="00411E20">
              <w:rPr>
                <w:rFonts w:asciiTheme="majorHAnsi" w:hAnsiTheme="majorHAnsi" w:cstheme="majorHAnsi"/>
              </w:rPr>
              <w:t xml:space="preserve"> case management procedur</w:t>
            </w:r>
            <w:r w:rsidR="0031010B">
              <w:rPr>
                <w:rFonts w:asciiTheme="majorHAnsi" w:hAnsiTheme="majorHAnsi" w:cstheme="majorHAnsi"/>
              </w:rPr>
              <w:t>es; e</w:t>
            </w:r>
            <w:r w:rsidRPr="00411E20">
              <w:rPr>
                <w:rFonts w:asciiTheme="majorHAnsi" w:hAnsiTheme="majorHAnsi" w:cstheme="majorHAnsi"/>
              </w:rPr>
              <w:t>stablish supervisor/management access to metr</w:t>
            </w:r>
            <w:r w:rsidR="0031010B">
              <w:rPr>
                <w:rFonts w:asciiTheme="majorHAnsi" w:hAnsiTheme="majorHAnsi" w:cstheme="majorHAnsi"/>
              </w:rPr>
              <w:t xml:space="preserve">ics to foster accountability; provide </w:t>
            </w:r>
            <w:r w:rsidRPr="00411E20">
              <w:rPr>
                <w:rFonts w:asciiTheme="majorHAnsi" w:hAnsiTheme="majorHAnsi" w:cstheme="majorHAnsi"/>
              </w:rPr>
              <w:t>coac</w:t>
            </w:r>
            <w:r w:rsidR="0031010B">
              <w:rPr>
                <w:rFonts w:asciiTheme="majorHAnsi" w:hAnsiTheme="majorHAnsi" w:cstheme="majorHAnsi"/>
              </w:rPr>
              <w:t>hing for staff</w:t>
            </w:r>
            <w:r w:rsidRPr="00411E2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624BD" w:rsidRPr="004624BD" w:rsidRDefault="004624BD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624BD">
              <w:rPr>
                <w:rFonts w:asciiTheme="majorHAnsi" w:hAnsiTheme="majorHAnsi" w:cstheme="majorHAnsi"/>
              </w:rPr>
              <w:t>DSHS/ESA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1010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Modest funding</w:t>
            </w:r>
          </w:p>
          <w:p w:rsidR="004624BD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Increased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authority to shift TANF funding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624BD" w:rsidRPr="00B86189" w:rsidRDefault="004624BD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86189">
              <w:rPr>
                <w:rFonts w:asciiTheme="majorHAnsi" w:hAnsiTheme="majorHAnsi" w:cstheme="majorHAnsi"/>
              </w:rPr>
              <w:t>1-2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4624BD" w:rsidRPr="009C2302" w:rsidRDefault="004624BD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624BD" w:rsidRPr="0024330A" w:rsidTr="004624BD">
        <w:tc>
          <w:tcPr>
            <w:tcW w:w="5472" w:type="dxa"/>
            <w:shd w:val="clear" w:color="auto" w:fill="auto"/>
            <w:vAlign w:val="center"/>
          </w:tcPr>
          <w:p w:rsidR="004624BD" w:rsidRPr="00411E20" w:rsidRDefault="006E7AA7" w:rsidP="004624B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Support Intentional Change M</w:t>
            </w:r>
            <w:r w:rsidR="004624BD" w:rsidRPr="006E7AA7">
              <w:rPr>
                <w:rFonts w:asciiTheme="majorHAnsi" w:hAnsiTheme="majorHAnsi" w:cstheme="majorHAnsi"/>
                <w:b/>
              </w:rPr>
              <w:t>anagement</w:t>
            </w:r>
            <w:r w:rsidR="004624BD" w:rsidRPr="00411E2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="004624BD" w:rsidRPr="00411E20">
              <w:rPr>
                <w:rFonts w:asciiTheme="majorHAnsi" w:hAnsiTheme="majorHAnsi" w:cstheme="majorHAnsi"/>
              </w:rPr>
              <w:t>initiatives to ensure maximum staff involvement and communication.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624BD" w:rsidRPr="004624BD" w:rsidRDefault="004624BD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624BD">
              <w:rPr>
                <w:rFonts w:asciiTheme="majorHAnsi" w:hAnsiTheme="majorHAnsi" w:cstheme="majorHAnsi"/>
              </w:rPr>
              <w:t>DSHS/ESA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31010B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Modest funding</w:t>
            </w:r>
          </w:p>
          <w:p w:rsidR="004624BD" w:rsidRPr="00B86189" w:rsidRDefault="0031010B" w:rsidP="003101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86189">
              <w:rPr>
                <w:rFonts w:asciiTheme="majorHAnsi" w:hAnsiTheme="majorHAnsi" w:cstheme="majorHAnsi"/>
                <w:sz w:val="22"/>
                <w:szCs w:val="22"/>
              </w:rPr>
              <w:t>Increased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authority to shift TANF funding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624BD" w:rsidRPr="00B86189" w:rsidRDefault="004624BD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86189">
              <w:rPr>
                <w:rFonts w:asciiTheme="majorHAnsi" w:hAnsiTheme="majorHAnsi" w:cstheme="majorHAnsi"/>
              </w:rPr>
              <w:t>1-2 years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4624BD" w:rsidRPr="009C2302" w:rsidRDefault="004624BD" w:rsidP="004624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9C2302" w:rsidRDefault="009C2302" w:rsidP="00A877CB">
      <w:pPr>
        <w:spacing w:after="0" w:line="240" w:lineRule="auto"/>
      </w:pPr>
    </w:p>
    <w:p w:rsidR="00A877CB" w:rsidRDefault="00A877CB" w:rsidP="00A877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b/>
          <w:smallCaps/>
          <w:sz w:val="26"/>
          <w:szCs w:val="26"/>
        </w:rPr>
      </w:pPr>
      <w:r>
        <w:rPr>
          <w:rFonts w:asciiTheme="majorHAnsi" w:hAnsiTheme="majorHAnsi" w:cstheme="majorHAnsi"/>
          <w:b/>
          <w:smallCaps/>
          <w:sz w:val="26"/>
          <w:szCs w:val="26"/>
        </w:rPr>
        <w:t>Progress Scorecard</w:t>
      </w:r>
    </w:p>
    <w:p w:rsidR="00A877CB" w:rsidRPr="00F84DB8" w:rsidRDefault="00A877CB" w:rsidP="00A877CB">
      <w:pPr>
        <w:spacing w:after="0" w:line="240" w:lineRule="auto"/>
        <w:rPr>
          <w:rFonts w:asciiTheme="majorHAnsi" w:hAnsiTheme="majorHAnsi" w:cstheme="majorHAnsi"/>
          <w:b/>
          <w:smallCaps/>
          <w:sz w:val="10"/>
          <w:szCs w:val="1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1440"/>
        <w:gridCol w:w="5328"/>
        <w:gridCol w:w="1296"/>
        <w:gridCol w:w="3168"/>
      </w:tblGrid>
      <w:tr w:rsidR="00A877CB" w:rsidRPr="0024330A" w:rsidTr="001C5A06">
        <w:trPr>
          <w:trHeight w:val="288"/>
          <w:tblHeader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A877CB" w:rsidRPr="00CE62A2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E62A2">
              <w:rPr>
                <w:rFonts w:asciiTheme="majorHAnsi" w:hAnsiTheme="majorHAnsi" w:cstheme="majorHAnsi"/>
                <w:b/>
              </w:rPr>
              <w:t>Input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877CB" w:rsidRPr="00CE62A2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E62A2">
              <w:rPr>
                <w:rFonts w:asciiTheme="majorHAnsi" w:hAnsiTheme="majorHAnsi" w:cstheme="majorHAnsi"/>
                <w:b/>
              </w:rPr>
              <w:t>Date Started</w:t>
            </w:r>
          </w:p>
        </w:tc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A877CB" w:rsidRPr="00CE62A2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E62A2">
              <w:rPr>
                <w:rFonts w:asciiTheme="majorHAnsi" w:hAnsiTheme="majorHAnsi" w:cstheme="majorHAnsi"/>
                <w:b/>
              </w:rPr>
              <w:t>Status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A877CB" w:rsidRPr="00CE62A2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E62A2">
              <w:rPr>
                <w:rFonts w:asciiTheme="majorHAnsi" w:hAnsiTheme="majorHAnsi" w:cstheme="majorHAnsi"/>
                <w:b/>
              </w:rPr>
              <w:t>Completed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A877CB" w:rsidRPr="00CE62A2" w:rsidRDefault="00A877CB" w:rsidP="008F6C9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E62A2">
              <w:rPr>
                <w:rFonts w:asciiTheme="majorHAnsi" w:hAnsiTheme="majorHAnsi" w:cstheme="majorHAnsi"/>
                <w:b/>
              </w:rPr>
              <w:t>Impact to Recommendation</w:t>
            </w:r>
          </w:p>
        </w:tc>
      </w:tr>
      <w:tr w:rsidR="00CE62A2" w:rsidRPr="0024330A" w:rsidTr="004B39E1">
        <w:tc>
          <w:tcPr>
            <w:tcW w:w="3168" w:type="dxa"/>
            <w:shd w:val="clear" w:color="auto" w:fill="auto"/>
            <w:vAlign w:val="center"/>
          </w:tcPr>
          <w:p w:rsidR="00CE62A2" w:rsidRPr="00CE62A2" w:rsidRDefault="00CE62A2" w:rsidP="0032781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Revamped </w:t>
            </w:r>
            <w:r w:rsidR="006F19E3">
              <w:rPr>
                <w:rFonts w:asciiTheme="majorHAnsi" w:hAnsiTheme="majorHAnsi" w:cstheme="majorHAnsi"/>
              </w:rPr>
              <w:t xml:space="preserve">WorkFirst </w:t>
            </w:r>
            <w:r>
              <w:rPr>
                <w:rFonts w:asciiTheme="majorHAnsi" w:hAnsiTheme="majorHAnsi" w:cstheme="majorHAnsi"/>
              </w:rPr>
              <w:t>Orientation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62A2" w:rsidRPr="00CE62A2" w:rsidRDefault="00B2427B" w:rsidP="006F19E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="006F19E3">
              <w:rPr>
                <w:rFonts w:asciiTheme="majorHAnsi" w:hAnsiTheme="majorHAnsi" w:cstheme="majorHAnsi"/>
              </w:rPr>
              <w:t>/2020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CE62A2" w:rsidRPr="00CE62A2" w:rsidRDefault="0031010B" w:rsidP="0031010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Implemented pilot 12/</w:t>
            </w:r>
            <w:r w:rsidR="006F19E3">
              <w:rPr>
                <w:rFonts w:asciiTheme="majorHAnsi" w:hAnsiTheme="majorHAnsi" w:cstheme="majorHAnsi"/>
              </w:rPr>
              <w:t>19</w:t>
            </w:r>
            <w:r>
              <w:rPr>
                <w:rFonts w:asciiTheme="majorHAnsi" w:hAnsiTheme="majorHAnsi" w:cstheme="majorHAnsi"/>
              </w:rPr>
              <w:t>. In response to COVID-19</w:t>
            </w:r>
            <w:r w:rsidR="006F19E3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pilot expanded statewide 03/</w:t>
            </w:r>
            <w:r w:rsidR="006F19E3">
              <w:rPr>
                <w:rFonts w:asciiTheme="majorHAnsi" w:hAnsiTheme="majorHAnsi" w:cstheme="majorHAnsi"/>
              </w:rPr>
              <w:t xml:space="preserve">20.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CE62A2" w:rsidRPr="00CE62A2" w:rsidRDefault="00CE62A2" w:rsidP="006F19E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CE62A2" w:rsidRPr="00CE62A2" w:rsidRDefault="00CE62A2" w:rsidP="0032781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E62A2" w:rsidRPr="0024330A" w:rsidTr="004B39E1">
        <w:tc>
          <w:tcPr>
            <w:tcW w:w="3168" w:type="dxa"/>
            <w:shd w:val="clear" w:color="auto" w:fill="auto"/>
            <w:vAlign w:val="center"/>
          </w:tcPr>
          <w:p w:rsidR="00CE62A2" w:rsidRPr="00CE62A2" w:rsidRDefault="00B2427B" w:rsidP="00093B3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Client</w:t>
            </w:r>
            <w:r w:rsidR="00093B36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G</w:t>
            </w:r>
            <w:r w:rsidR="00CE62A2">
              <w:rPr>
                <w:rFonts w:asciiTheme="majorHAnsi" w:hAnsiTheme="majorHAnsi" w:cstheme="majorHAnsi"/>
              </w:rPr>
              <w:t xml:space="preserve">uided </w:t>
            </w:r>
            <w:r>
              <w:rPr>
                <w:rFonts w:asciiTheme="majorHAnsi" w:hAnsiTheme="majorHAnsi" w:cstheme="majorHAnsi"/>
              </w:rPr>
              <w:t xml:space="preserve">Assessment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62A2" w:rsidRPr="00CE62A2" w:rsidRDefault="00B2427B" w:rsidP="006F19E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01/2020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CE62A2" w:rsidRPr="00CE62A2" w:rsidRDefault="00676717" w:rsidP="006767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Piloted in several offices.   Modified version </w:t>
            </w:r>
            <w:r w:rsidR="00B2427B">
              <w:rPr>
                <w:rFonts w:asciiTheme="majorHAnsi" w:hAnsiTheme="majorHAnsi" w:cstheme="majorHAnsi"/>
              </w:rPr>
              <w:t xml:space="preserve">under development with TCM.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CE62A2" w:rsidRPr="00CE62A2" w:rsidRDefault="00CE62A2" w:rsidP="006F19E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CE62A2" w:rsidRPr="00CE62A2" w:rsidRDefault="00CE62A2" w:rsidP="0032781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1010B" w:rsidRPr="0024330A" w:rsidTr="004B39E1">
        <w:tc>
          <w:tcPr>
            <w:tcW w:w="3168" w:type="dxa"/>
            <w:shd w:val="clear" w:color="auto" w:fill="auto"/>
            <w:vAlign w:val="center"/>
          </w:tcPr>
          <w:p w:rsidR="0031010B" w:rsidRDefault="0031010B" w:rsidP="0031010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B3658">
              <w:rPr>
                <w:rFonts w:asciiTheme="majorHAnsi" w:hAnsiTheme="majorHAnsi" w:cstheme="majorHAnsi"/>
              </w:rPr>
              <w:t>Coaching Case Management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010B" w:rsidRDefault="0031010B" w:rsidP="0031010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B3658">
              <w:rPr>
                <w:rFonts w:asciiTheme="majorHAnsi" w:hAnsiTheme="majorHAnsi" w:cstheme="majorHAnsi"/>
              </w:rPr>
              <w:t>ongoing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31010B" w:rsidRDefault="0031010B" w:rsidP="0031010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Developing TCM </w:t>
            </w:r>
            <w:r w:rsidRPr="00AB3658">
              <w:rPr>
                <w:rFonts w:asciiTheme="majorHAnsi" w:hAnsiTheme="majorHAnsi" w:cstheme="majorHAnsi"/>
              </w:rPr>
              <w:t>Coaching Cas</w:t>
            </w:r>
            <w:r>
              <w:rPr>
                <w:rFonts w:asciiTheme="majorHAnsi" w:hAnsiTheme="majorHAnsi" w:cstheme="majorHAnsi"/>
              </w:rPr>
              <w:t xml:space="preserve">e Management option; </w:t>
            </w:r>
            <w:r w:rsidRPr="00AB3658">
              <w:rPr>
                <w:rFonts w:asciiTheme="majorHAnsi" w:hAnsiTheme="majorHAnsi" w:cstheme="majorHAnsi"/>
              </w:rPr>
              <w:t xml:space="preserve">procuring a contractor to </w:t>
            </w:r>
            <w:r>
              <w:rPr>
                <w:rFonts w:asciiTheme="majorHAnsi" w:hAnsiTheme="majorHAnsi" w:cstheme="majorHAnsi"/>
              </w:rPr>
              <w:t>develop coaching model</w:t>
            </w:r>
            <w:r w:rsidRPr="00AB3658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1010B" w:rsidRPr="00CE62A2" w:rsidRDefault="0031010B" w:rsidP="0031010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31010B" w:rsidRPr="00CE62A2" w:rsidRDefault="0031010B" w:rsidP="0031010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C62C7" w:rsidRPr="0024330A" w:rsidTr="004B39E1">
        <w:tc>
          <w:tcPr>
            <w:tcW w:w="3168" w:type="dxa"/>
            <w:shd w:val="clear" w:color="auto" w:fill="auto"/>
            <w:vAlign w:val="center"/>
          </w:tcPr>
          <w:p w:rsidR="002C62C7" w:rsidRPr="00AB3658" w:rsidRDefault="002C62C7" w:rsidP="002C62C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of Respectful Language to Refer to Immigrants Served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62C7" w:rsidRPr="00AB3658" w:rsidRDefault="002C62C7" w:rsidP="00AB3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04/2020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2C62C7" w:rsidRPr="00AB3658" w:rsidRDefault="00676717" w:rsidP="006767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255B91">
              <w:rPr>
                <w:rFonts w:asciiTheme="majorHAnsi" w:hAnsiTheme="majorHAnsi" w:cstheme="majorHAnsi"/>
              </w:rPr>
              <w:t>Legislati</w:t>
            </w:r>
            <w:r>
              <w:rPr>
                <w:rFonts w:asciiTheme="majorHAnsi" w:hAnsiTheme="majorHAnsi" w:cstheme="majorHAnsi"/>
              </w:rPr>
              <w:t>ve Proposal in</w:t>
            </w:r>
            <w:r w:rsidRPr="00255B91">
              <w:rPr>
                <w:rFonts w:asciiTheme="majorHAnsi" w:hAnsiTheme="majorHAnsi" w:cstheme="majorHAnsi"/>
              </w:rPr>
              <w:t xml:space="preserve"> development</w:t>
            </w:r>
            <w:r>
              <w:rPr>
                <w:rFonts w:asciiTheme="majorHAnsi" w:hAnsiTheme="majorHAnsi" w:cstheme="majorHAnsi"/>
              </w:rPr>
              <w:t xml:space="preserve"> to r</w:t>
            </w:r>
            <w:r w:rsidR="002C62C7">
              <w:rPr>
                <w:rFonts w:asciiTheme="majorHAnsi" w:hAnsiTheme="majorHAnsi" w:cstheme="majorHAnsi"/>
              </w:rPr>
              <w:t>emov</w:t>
            </w:r>
            <w:r>
              <w:rPr>
                <w:rFonts w:asciiTheme="majorHAnsi" w:hAnsiTheme="majorHAnsi" w:cstheme="majorHAnsi"/>
              </w:rPr>
              <w:t>e</w:t>
            </w:r>
            <w:r w:rsidR="002C62C7">
              <w:rPr>
                <w:rFonts w:asciiTheme="majorHAnsi" w:hAnsiTheme="majorHAnsi" w:cstheme="majorHAnsi"/>
              </w:rPr>
              <w:t xml:space="preserve"> the term ‘alien’ in Washington Statute and regulations.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C62C7" w:rsidRPr="00CE62A2" w:rsidRDefault="002C62C7" w:rsidP="00AB3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2C62C7" w:rsidRPr="00CE62A2" w:rsidRDefault="002C62C7" w:rsidP="00AB365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C62C7" w:rsidRPr="0024330A" w:rsidTr="004B39E1">
        <w:tc>
          <w:tcPr>
            <w:tcW w:w="3168" w:type="dxa"/>
            <w:shd w:val="clear" w:color="auto" w:fill="auto"/>
            <w:vAlign w:val="center"/>
          </w:tcPr>
          <w:p w:rsidR="002C62C7" w:rsidRPr="00AB3658" w:rsidRDefault="002C62C7" w:rsidP="00AB36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2020 Budget Funding to Support EDI Training For DSHS Staff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62C7" w:rsidRPr="00AB3658" w:rsidRDefault="002C62C7" w:rsidP="002C62C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2C62C7" w:rsidRPr="00AB3658" w:rsidRDefault="002C62C7" w:rsidP="00AB365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Funding provided for to support ESA staff with EDI training.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C62C7" w:rsidRPr="00CE62A2" w:rsidRDefault="002C62C7" w:rsidP="00AB365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2C62C7" w:rsidRPr="00CE62A2" w:rsidRDefault="002C62C7" w:rsidP="00AB365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A877CB" w:rsidRDefault="00A877CB" w:rsidP="00A877CB">
      <w:pPr>
        <w:spacing w:after="0" w:line="240" w:lineRule="auto"/>
      </w:pPr>
    </w:p>
    <w:sectPr w:rsidR="00A877CB" w:rsidSect="008840F6">
      <w:pgSz w:w="15840" w:h="12240" w:orient="landscape"/>
      <w:pgMar w:top="720" w:right="720" w:bottom="720" w:left="720" w:header="36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23" w:rsidRDefault="00FD4D23" w:rsidP="007A77D2">
      <w:pPr>
        <w:spacing w:after="0" w:line="240" w:lineRule="auto"/>
      </w:pPr>
      <w:r>
        <w:separator/>
      </w:r>
    </w:p>
  </w:endnote>
  <w:endnote w:type="continuationSeparator" w:id="0">
    <w:p w:rsidR="00FD4D23" w:rsidRDefault="00FD4D23" w:rsidP="007A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46" w:rsidRDefault="00441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2971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93B36" w:rsidRPr="00F34AE1" w:rsidRDefault="00093B36" w:rsidP="00AB3658">
            <w:pPr>
              <w:pStyle w:val="Footer"/>
              <w:rPr>
                <w:sz w:val="10"/>
                <w:szCs w:val="10"/>
              </w:rPr>
            </w:pPr>
          </w:p>
          <w:p w:rsidR="00093B36" w:rsidRDefault="00093B36" w:rsidP="00AB3658">
            <w:pPr>
              <w:pStyle w:val="Footer"/>
              <w:pBdr>
                <w:top w:val="single" w:sz="4" w:space="1" w:color="auto"/>
              </w:pBdr>
            </w:pPr>
            <w:r w:rsidRPr="00C61763">
              <w:rPr>
                <w:i/>
                <w:sz w:val="20"/>
                <w:szCs w:val="20"/>
              </w:rPr>
              <w:t>* C</w:t>
            </w:r>
            <w:r>
              <w:rPr>
                <w:i/>
                <w:sz w:val="20"/>
                <w:szCs w:val="20"/>
              </w:rPr>
              <w:t>ore</w:t>
            </w:r>
            <w:r w:rsidRPr="00C61763">
              <w:rPr>
                <w:i/>
                <w:sz w:val="20"/>
                <w:szCs w:val="20"/>
              </w:rPr>
              <w:t xml:space="preserve"> Partners include </w:t>
            </w:r>
            <w:r w:rsidRPr="00C61763">
              <w:rPr>
                <w:b/>
                <w:i/>
                <w:sz w:val="20"/>
                <w:szCs w:val="20"/>
              </w:rPr>
              <w:t>DSHS-ESA, ESD, Commerce, SBCTC</w:t>
            </w:r>
          </w:p>
          <w:p w:rsidR="00093B36" w:rsidRDefault="00093B36" w:rsidP="00C61763">
            <w:pPr>
              <w:pStyle w:val="Footer"/>
              <w:jc w:val="center"/>
              <w:rPr>
                <w:sz w:val="10"/>
                <w:szCs w:val="10"/>
              </w:rPr>
            </w:pPr>
          </w:p>
          <w:p w:rsidR="00093B36" w:rsidRDefault="00093B36" w:rsidP="00C61763">
            <w:pPr>
              <w:pStyle w:val="Footer"/>
              <w:jc w:val="center"/>
            </w:pPr>
            <w:r w:rsidRPr="008840F6">
              <w:rPr>
                <w:sz w:val="16"/>
                <w:szCs w:val="16"/>
              </w:rPr>
              <w:t xml:space="preserve">Page </w:t>
            </w:r>
            <w:r w:rsidRPr="008840F6">
              <w:rPr>
                <w:b/>
                <w:bCs/>
                <w:sz w:val="16"/>
                <w:szCs w:val="16"/>
              </w:rPr>
              <w:fldChar w:fldCharType="begin"/>
            </w:r>
            <w:r w:rsidRPr="008840F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840F6">
              <w:rPr>
                <w:b/>
                <w:bCs/>
                <w:sz w:val="16"/>
                <w:szCs w:val="16"/>
              </w:rPr>
              <w:fldChar w:fldCharType="separate"/>
            </w:r>
            <w:r w:rsidR="00441446">
              <w:rPr>
                <w:b/>
                <w:bCs/>
                <w:noProof/>
                <w:sz w:val="16"/>
                <w:szCs w:val="16"/>
              </w:rPr>
              <w:t>1</w:t>
            </w:r>
            <w:r w:rsidRPr="008840F6">
              <w:rPr>
                <w:b/>
                <w:bCs/>
                <w:sz w:val="16"/>
                <w:szCs w:val="16"/>
              </w:rPr>
              <w:fldChar w:fldCharType="end"/>
            </w:r>
            <w:r w:rsidRPr="008840F6">
              <w:rPr>
                <w:sz w:val="16"/>
                <w:szCs w:val="16"/>
              </w:rPr>
              <w:t xml:space="preserve"> of </w:t>
            </w:r>
            <w:r w:rsidRPr="008840F6">
              <w:rPr>
                <w:b/>
                <w:bCs/>
                <w:sz w:val="16"/>
                <w:szCs w:val="16"/>
              </w:rPr>
              <w:fldChar w:fldCharType="begin"/>
            </w:r>
            <w:r w:rsidRPr="008840F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840F6">
              <w:rPr>
                <w:b/>
                <w:bCs/>
                <w:sz w:val="16"/>
                <w:szCs w:val="16"/>
              </w:rPr>
              <w:fldChar w:fldCharType="separate"/>
            </w:r>
            <w:r w:rsidR="00441446">
              <w:rPr>
                <w:b/>
                <w:bCs/>
                <w:noProof/>
                <w:sz w:val="16"/>
                <w:szCs w:val="16"/>
              </w:rPr>
              <w:t>10</w:t>
            </w:r>
            <w:r w:rsidRPr="008840F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46" w:rsidRDefault="00441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23" w:rsidRDefault="00FD4D23" w:rsidP="007A77D2">
      <w:pPr>
        <w:spacing w:after="0" w:line="240" w:lineRule="auto"/>
      </w:pPr>
      <w:r>
        <w:separator/>
      </w:r>
    </w:p>
  </w:footnote>
  <w:footnote w:type="continuationSeparator" w:id="0">
    <w:p w:rsidR="00FD4D23" w:rsidRDefault="00FD4D23" w:rsidP="007A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46" w:rsidRDefault="00441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36" w:rsidRPr="007D4979" w:rsidRDefault="00441446" w:rsidP="007D4979">
    <w:pPr>
      <w:pStyle w:val="Header"/>
      <w:pBdr>
        <w:bottom w:val="single" w:sz="4" w:space="1" w:color="auto"/>
      </w:pBdr>
      <w:jc w:val="center"/>
      <w:rPr>
        <w:rFonts w:asciiTheme="majorHAnsi" w:hAnsiTheme="majorHAnsi" w:cstheme="majorHAnsi"/>
        <w:b/>
        <w:bCs/>
        <w:sz w:val="24"/>
        <w:szCs w:val="24"/>
      </w:rPr>
    </w:pPr>
    <w:sdt>
      <w:sdtPr>
        <w:rPr>
          <w:rFonts w:asciiTheme="majorHAnsi" w:hAnsiTheme="majorHAnsi" w:cstheme="majorHAnsi"/>
          <w:b/>
          <w:bCs/>
          <w:sz w:val="24"/>
          <w:szCs w:val="24"/>
        </w:rPr>
        <w:id w:val="448050459"/>
        <w:docPartObj>
          <w:docPartGallery w:val="Watermarks"/>
          <w:docPartUnique/>
        </w:docPartObj>
      </w:sdtPr>
      <w:sdtContent>
        <w:r w:rsidRPr="00441446">
          <w:rPr>
            <w:rFonts w:asciiTheme="majorHAnsi" w:hAnsiTheme="majorHAnsi" w:cstheme="majorHAnsi"/>
            <w:b/>
            <w:bCs/>
            <w:noProof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93B36" w:rsidRPr="007D4979">
      <w:rPr>
        <w:rFonts w:asciiTheme="majorHAnsi" w:hAnsiTheme="majorHAnsi" w:cstheme="majorHAnsi"/>
        <w:b/>
        <w:bCs/>
        <w:sz w:val="24"/>
        <w:szCs w:val="24"/>
      </w:rPr>
      <w:t>Legislative-Executive WorkFirst Poverty Reduction Oversight Task Force</w:t>
    </w:r>
  </w:p>
  <w:p w:rsidR="00093B36" w:rsidRPr="007D4979" w:rsidRDefault="00093B36" w:rsidP="007D4979">
    <w:pPr>
      <w:pStyle w:val="Header"/>
      <w:pBdr>
        <w:bottom w:val="single" w:sz="4" w:space="1" w:color="auto"/>
      </w:pBdr>
      <w:jc w:val="center"/>
      <w:rPr>
        <w:rFonts w:asciiTheme="majorHAnsi" w:hAnsiTheme="majorHAnsi" w:cstheme="majorHAnsi"/>
        <w:i/>
      </w:rPr>
    </w:pPr>
    <w:r w:rsidRPr="007D4979">
      <w:rPr>
        <w:rFonts w:asciiTheme="majorHAnsi" w:hAnsiTheme="majorHAnsi" w:cstheme="majorHAnsi"/>
        <w:bCs/>
        <w:i/>
      </w:rPr>
      <w:t>Five-Year Plan to Reduce Intergenerational Poverty &amp; Promote Self-Sufficiency</w:t>
    </w:r>
  </w:p>
  <w:p w:rsidR="00093B36" w:rsidRPr="0024330A" w:rsidRDefault="00093B36" w:rsidP="0024330A">
    <w:pPr>
      <w:pStyle w:val="Header"/>
      <w:rPr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46" w:rsidRDefault="00441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BE1"/>
    <w:multiLevelType w:val="hybridMultilevel"/>
    <w:tmpl w:val="C0482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977E5"/>
    <w:multiLevelType w:val="hybridMultilevel"/>
    <w:tmpl w:val="20CC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FC0AA14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b/>
        <w:color w:val="E7E6E6" w:themeColor="background2"/>
        <w:sz w:val="24"/>
        <w:szCs w:val="24"/>
      </w:rPr>
    </w:lvl>
    <w:lvl w:ilvl="2" w:tplc="120011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E7E6E6" w:themeColor="background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7C1F"/>
    <w:multiLevelType w:val="hybridMultilevel"/>
    <w:tmpl w:val="821A8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97A11"/>
    <w:multiLevelType w:val="hybridMultilevel"/>
    <w:tmpl w:val="124A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FC0AA14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b/>
        <w:color w:val="E7E6E6" w:themeColor="background2"/>
        <w:sz w:val="24"/>
        <w:szCs w:val="24"/>
      </w:rPr>
    </w:lvl>
    <w:lvl w:ilvl="2" w:tplc="120011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E7E6E6" w:themeColor="background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15917"/>
    <w:multiLevelType w:val="multilevel"/>
    <w:tmpl w:val="05DC1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570BD3"/>
    <w:multiLevelType w:val="hybridMultilevel"/>
    <w:tmpl w:val="C444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FC0AA14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b/>
        <w:color w:val="E7E6E6" w:themeColor="background2"/>
        <w:sz w:val="24"/>
        <w:szCs w:val="24"/>
      </w:rPr>
    </w:lvl>
    <w:lvl w:ilvl="2" w:tplc="120011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E7E6E6" w:themeColor="background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9038E"/>
    <w:multiLevelType w:val="hybridMultilevel"/>
    <w:tmpl w:val="17D83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364D38"/>
    <w:multiLevelType w:val="hybridMultilevel"/>
    <w:tmpl w:val="3C98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27167"/>
    <w:multiLevelType w:val="hybridMultilevel"/>
    <w:tmpl w:val="7F765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510FF"/>
    <w:multiLevelType w:val="hybridMultilevel"/>
    <w:tmpl w:val="5AC48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191A0B"/>
    <w:multiLevelType w:val="hybridMultilevel"/>
    <w:tmpl w:val="339E9AA6"/>
    <w:lvl w:ilvl="0" w:tplc="3C62E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15D1E"/>
    <w:multiLevelType w:val="hybridMultilevel"/>
    <w:tmpl w:val="06AA1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0D2E58"/>
    <w:multiLevelType w:val="hybridMultilevel"/>
    <w:tmpl w:val="4296D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D26B96"/>
    <w:multiLevelType w:val="hybridMultilevel"/>
    <w:tmpl w:val="4F68D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330B18"/>
    <w:multiLevelType w:val="hybridMultilevel"/>
    <w:tmpl w:val="CAE8D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2A6CB4"/>
    <w:multiLevelType w:val="hybridMultilevel"/>
    <w:tmpl w:val="F79A6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950788"/>
    <w:multiLevelType w:val="hybridMultilevel"/>
    <w:tmpl w:val="40B03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E13568"/>
    <w:multiLevelType w:val="hybridMultilevel"/>
    <w:tmpl w:val="487C3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4012FD"/>
    <w:multiLevelType w:val="hybridMultilevel"/>
    <w:tmpl w:val="B1B4C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6B49E3"/>
    <w:multiLevelType w:val="hybridMultilevel"/>
    <w:tmpl w:val="DAE88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3D66EB"/>
    <w:multiLevelType w:val="hybridMultilevel"/>
    <w:tmpl w:val="3CBED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463E31"/>
    <w:multiLevelType w:val="multilevel"/>
    <w:tmpl w:val="1892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0614C6"/>
    <w:multiLevelType w:val="hybridMultilevel"/>
    <w:tmpl w:val="47C8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85951"/>
    <w:multiLevelType w:val="hybridMultilevel"/>
    <w:tmpl w:val="B5C6FC32"/>
    <w:lvl w:ilvl="0" w:tplc="B3E28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ajorHAnsi" w:hAnsiTheme="majorHAnsi" w:cstheme="majorHAnsi" w:hint="default"/>
      </w:rPr>
    </w:lvl>
    <w:lvl w:ilvl="1" w:tplc="1C7C0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6B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6A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02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C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C5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4B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8A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D92DEB"/>
    <w:multiLevelType w:val="hybridMultilevel"/>
    <w:tmpl w:val="765E6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C775A1"/>
    <w:multiLevelType w:val="hybridMultilevel"/>
    <w:tmpl w:val="E8C8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2F6903"/>
    <w:multiLevelType w:val="hybridMultilevel"/>
    <w:tmpl w:val="E67E3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B03917"/>
    <w:multiLevelType w:val="multilevel"/>
    <w:tmpl w:val="D2EA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DA6D1C"/>
    <w:multiLevelType w:val="hybridMultilevel"/>
    <w:tmpl w:val="27CAB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353235"/>
    <w:multiLevelType w:val="hybridMultilevel"/>
    <w:tmpl w:val="C1882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C50CFF"/>
    <w:multiLevelType w:val="hybridMultilevel"/>
    <w:tmpl w:val="9A702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F562F6"/>
    <w:multiLevelType w:val="hybridMultilevel"/>
    <w:tmpl w:val="86864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251D32"/>
    <w:multiLevelType w:val="hybridMultilevel"/>
    <w:tmpl w:val="9B660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0E7207"/>
    <w:multiLevelType w:val="hybridMultilevel"/>
    <w:tmpl w:val="9E221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23"/>
  </w:num>
  <w:num w:numId="6">
    <w:abstractNumId w:val="7"/>
  </w:num>
  <w:num w:numId="7">
    <w:abstractNumId w:val="14"/>
  </w:num>
  <w:num w:numId="8">
    <w:abstractNumId w:val="26"/>
  </w:num>
  <w:num w:numId="9">
    <w:abstractNumId w:val="21"/>
  </w:num>
  <w:num w:numId="10">
    <w:abstractNumId w:val="27"/>
  </w:num>
  <w:num w:numId="11">
    <w:abstractNumId w:val="19"/>
  </w:num>
  <w:num w:numId="12">
    <w:abstractNumId w:val="2"/>
  </w:num>
  <w:num w:numId="13">
    <w:abstractNumId w:val="18"/>
  </w:num>
  <w:num w:numId="14">
    <w:abstractNumId w:val="22"/>
  </w:num>
  <w:num w:numId="15">
    <w:abstractNumId w:val="33"/>
  </w:num>
  <w:num w:numId="16">
    <w:abstractNumId w:val="11"/>
  </w:num>
  <w:num w:numId="17">
    <w:abstractNumId w:val="13"/>
  </w:num>
  <w:num w:numId="18">
    <w:abstractNumId w:val="25"/>
  </w:num>
  <w:num w:numId="19">
    <w:abstractNumId w:val="9"/>
  </w:num>
  <w:num w:numId="20">
    <w:abstractNumId w:val="8"/>
  </w:num>
  <w:num w:numId="21">
    <w:abstractNumId w:val="30"/>
  </w:num>
  <w:num w:numId="22">
    <w:abstractNumId w:val="32"/>
  </w:num>
  <w:num w:numId="23">
    <w:abstractNumId w:val="16"/>
  </w:num>
  <w:num w:numId="24">
    <w:abstractNumId w:val="0"/>
  </w:num>
  <w:num w:numId="25">
    <w:abstractNumId w:val="12"/>
  </w:num>
  <w:num w:numId="26">
    <w:abstractNumId w:val="29"/>
  </w:num>
  <w:num w:numId="27">
    <w:abstractNumId w:val="28"/>
  </w:num>
  <w:num w:numId="28">
    <w:abstractNumId w:val="20"/>
  </w:num>
  <w:num w:numId="29">
    <w:abstractNumId w:val="6"/>
  </w:num>
  <w:num w:numId="30">
    <w:abstractNumId w:val="15"/>
  </w:num>
  <w:num w:numId="31">
    <w:abstractNumId w:val="24"/>
  </w:num>
  <w:num w:numId="32">
    <w:abstractNumId w:val="31"/>
  </w:num>
  <w:num w:numId="33">
    <w:abstractNumId w:val="1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D2"/>
    <w:rsid w:val="00040EEC"/>
    <w:rsid w:val="00086372"/>
    <w:rsid w:val="00093B36"/>
    <w:rsid w:val="000F6747"/>
    <w:rsid w:val="0015371F"/>
    <w:rsid w:val="001A20F9"/>
    <w:rsid w:val="001C5A06"/>
    <w:rsid w:val="001F2B3C"/>
    <w:rsid w:val="0024330A"/>
    <w:rsid w:val="00255B91"/>
    <w:rsid w:val="002823AC"/>
    <w:rsid w:val="002C62C7"/>
    <w:rsid w:val="002D42CC"/>
    <w:rsid w:val="0031010B"/>
    <w:rsid w:val="00327819"/>
    <w:rsid w:val="00411729"/>
    <w:rsid w:val="00411E20"/>
    <w:rsid w:val="00437AC8"/>
    <w:rsid w:val="00441446"/>
    <w:rsid w:val="004624BD"/>
    <w:rsid w:val="00484109"/>
    <w:rsid w:val="004B3320"/>
    <w:rsid w:val="004B39E1"/>
    <w:rsid w:val="00515B03"/>
    <w:rsid w:val="00676717"/>
    <w:rsid w:val="00676D46"/>
    <w:rsid w:val="006D39C4"/>
    <w:rsid w:val="006E7AA7"/>
    <w:rsid w:val="006F19E3"/>
    <w:rsid w:val="007A5253"/>
    <w:rsid w:val="007A77D2"/>
    <w:rsid w:val="007D4979"/>
    <w:rsid w:val="00804AF6"/>
    <w:rsid w:val="0084564C"/>
    <w:rsid w:val="008840E8"/>
    <w:rsid w:val="008840F6"/>
    <w:rsid w:val="008F6C9E"/>
    <w:rsid w:val="00944065"/>
    <w:rsid w:val="009A01DC"/>
    <w:rsid w:val="009A1F84"/>
    <w:rsid w:val="009C2302"/>
    <w:rsid w:val="009E088B"/>
    <w:rsid w:val="00A15079"/>
    <w:rsid w:val="00A16175"/>
    <w:rsid w:val="00A74AD8"/>
    <w:rsid w:val="00A877CB"/>
    <w:rsid w:val="00AA5C7C"/>
    <w:rsid w:val="00AB3658"/>
    <w:rsid w:val="00B2427B"/>
    <w:rsid w:val="00B86189"/>
    <w:rsid w:val="00BA5DB7"/>
    <w:rsid w:val="00C61763"/>
    <w:rsid w:val="00CA203F"/>
    <w:rsid w:val="00CA7A6A"/>
    <w:rsid w:val="00CE62A2"/>
    <w:rsid w:val="00D62808"/>
    <w:rsid w:val="00D85E41"/>
    <w:rsid w:val="00DF5555"/>
    <w:rsid w:val="00E3588A"/>
    <w:rsid w:val="00EA47F8"/>
    <w:rsid w:val="00EE089F"/>
    <w:rsid w:val="00F34AE1"/>
    <w:rsid w:val="00F84DB8"/>
    <w:rsid w:val="00FD4D23"/>
    <w:rsid w:val="00FE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83463502-447E-46D9-9E3B-0F3DA7EA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7A77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2-Accent6">
    <w:name w:val="Grid Table 2 Accent 6"/>
    <w:basedOn w:val="TableNormal"/>
    <w:uiPriority w:val="47"/>
    <w:rsid w:val="007A77D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7A77D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A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D2"/>
  </w:style>
  <w:style w:type="paragraph" w:styleId="Footer">
    <w:name w:val="footer"/>
    <w:basedOn w:val="Normal"/>
    <w:link w:val="FooterChar"/>
    <w:uiPriority w:val="99"/>
    <w:unhideWhenUsed/>
    <w:rsid w:val="007A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D2"/>
  </w:style>
  <w:style w:type="character" w:styleId="Hyperlink">
    <w:name w:val="Hyperlink"/>
    <w:basedOn w:val="DefaultParagraphFont"/>
    <w:uiPriority w:val="99"/>
    <w:semiHidden/>
    <w:unhideWhenUsed/>
    <w:rsid w:val="0024330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C230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Default">
    <w:name w:val="Default"/>
    <w:rsid w:val="009C230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4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691E-A2D5-4ACA-B1D2-EF7D84D3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2005</Words>
  <Characters>11435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Kenney, Melissa G</dc:creator>
  <cp:keywords/>
  <dc:description/>
  <cp:lastModifiedBy>Young, Susanna</cp:lastModifiedBy>
  <cp:revision>2</cp:revision>
  <dcterms:created xsi:type="dcterms:W3CDTF">2020-06-18T17:34:00Z</dcterms:created>
  <dcterms:modified xsi:type="dcterms:W3CDTF">2020-06-18T17:34:00Z</dcterms:modified>
</cp:coreProperties>
</file>